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3A" w:rsidRDefault="00091C99" w:rsidP="00C73CBE">
      <w:pPr>
        <w:jc w:val="center"/>
        <w:rPr>
          <w:sz w:val="28"/>
          <w:szCs w:val="28"/>
        </w:rPr>
      </w:pPr>
      <w:bookmarkStart w:id="0" w:name="_GoBack"/>
      <w:bookmarkEnd w:id="0"/>
    </w:p>
    <w:p w:rsidR="00254B89" w:rsidRDefault="00254B89" w:rsidP="00254B89">
      <w:pPr>
        <w:jc w:val="center"/>
        <w:rPr>
          <w:b/>
          <w:sz w:val="40"/>
          <w:szCs w:val="40"/>
        </w:rPr>
      </w:pPr>
      <w:r w:rsidRPr="00254B89">
        <w:rPr>
          <w:b/>
          <w:sz w:val="40"/>
          <w:szCs w:val="40"/>
        </w:rPr>
        <w:t>Anti-S</w:t>
      </w:r>
      <w:r w:rsidR="007010E9">
        <w:rPr>
          <w:b/>
          <w:sz w:val="40"/>
          <w:szCs w:val="40"/>
        </w:rPr>
        <w:t>LAPP</w:t>
      </w:r>
      <w:r w:rsidRPr="00254B89">
        <w:rPr>
          <w:b/>
          <w:sz w:val="40"/>
          <w:szCs w:val="40"/>
        </w:rPr>
        <w:t xml:space="preserve"> Laws</w:t>
      </w:r>
    </w:p>
    <w:p w:rsidR="001A72BF" w:rsidRDefault="001A72BF" w:rsidP="008A3519">
      <w:pPr>
        <w:rPr>
          <w:b/>
          <w:sz w:val="28"/>
          <w:szCs w:val="28"/>
        </w:rPr>
      </w:pPr>
    </w:p>
    <w:p w:rsidR="008A3519" w:rsidRPr="007010E9" w:rsidRDefault="008A3519" w:rsidP="008A3519">
      <w:pPr>
        <w:rPr>
          <w:b/>
          <w:sz w:val="28"/>
          <w:szCs w:val="28"/>
        </w:rPr>
      </w:pPr>
      <w:r w:rsidRPr="007010E9">
        <w:rPr>
          <w:b/>
          <w:sz w:val="28"/>
          <w:szCs w:val="28"/>
        </w:rPr>
        <w:t>Key:</w:t>
      </w:r>
      <w:r w:rsidR="00EB1BF8">
        <w:rPr>
          <w:b/>
          <w:sz w:val="28"/>
          <w:szCs w:val="28"/>
        </w:rPr>
        <w:t xml:space="preserve"> </w:t>
      </w:r>
      <w:r w:rsidR="00EB1BF8" w:rsidRPr="00EB1BF8">
        <w:rPr>
          <w:b/>
          <w:sz w:val="28"/>
          <w:szCs w:val="28"/>
        </w:rPr>
        <w:sym w:font="Wingdings" w:char="F0FC"/>
      </w:r>
      <w:r w:rsidR="00EB1BF8">
        <w:rPr>
          <w:b/>
          <w:sz w:val="28"/>
          <w:szCs w:val="28"/>
        </w:rPr>
        <w:t xml:space="preserve">- Yes   </w:t>
      </w:r>
      <w:r w:rsidR="00EB1BF8" w:rsidRPr="00EB1BF8">
        <w:rPr>
          <w:b/>
          <w:sz w:val="28"/>
          <w:szCs w:val="28"/>
        </w:rPr>
        <w:t>X</w:t>
      </w:r>
      <w:r w:rsidR="00EB1BF8">
        <w:rPr>
          <w:b/>
          <w:sz w:val="28"/>
          <w:szCs w:val="28"/>
        </w:rPr>
        <w:t xml:space="preserve">- </w:t>
      </w:r>
      <w:proofErr w:type="gramStart"/>
      <w:r w:rsidR="00EB1BF8">
        <w:rPr>
          <w:b/>
          <w:sz w:val="28"/>
          <w:szCs w:val="28"/>
        </w:rPr>
        <w:t>No  ?</w:t>
      </w:r>
      <w:proofErr w:type="gramEnd"/>
      <w:r w:rsidR="00EB1BF8">
        <w:rPr>
          <w:b/>
          <w:sz w:val="28"/>
          <w:szCs w:val="28"/>
        </w:rPr>
        <w:t>-Unclear or has not been addressed</w:t>
      </w:r>
    </w:p>
    <w:p w:rsidR="00254B89" w:rsidRDefault="00254B89" w:rsidP="008F1AC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010E9">
        <w:rPr>
          <w:b/>
          <w:sz w:val="28"/>
          <w:szCs w:val="28"/>
        </w:rPr>
        <w:t>Any Forum:</w:t>
      </w:r>
      <w:r>
        <w:rPr>
          <w:sz w:val="28"/>
          <w:szCs w:val="28"/>
        </w:rPr>
        <w:t xml:space="preserve"> </w:t>
      </w:r>
      <w:r w:rsidR="008A3519">
        <w:rPr>
          <w:sz w:val="28"/>
          <w:szCs w:val="28"/>
        </w:rPr>
        <w:t xml:space="preserve">Speech </w:t>
      </w:r>
      <w:r>
        <w:rPr>
          <w:sz w:val="28"/>
          <w:szCs w:val="28"/>
        </w:rPr>
        <w:t>made in any forum</w:t>
      </w:r>
      <w:r w:rsidR="008A3519">
        <w:rPr>
          <w:sz w:val="28"/>
          <w:szCs w:val="28"/>
        </w:rPr>
        <w:t xml:space="preserve"> is protected</w:t>
      </w:r>
      <w:r>
        <w:rPr>
          <w:sz w:val="28"/>
          <w:szCs w:val="28"/>
        </w:rPr>
        <w:t>. Not restricted to speech made before a governmental body</w:t>
      </w:r>
      <w:r w:rsidR="008A3519">
        <w:rPr>
          <w:sz w:val="28"/>
          <w:szCs w:val="28"/>
        </w:rPr>
        <w:t>.</w:t>
      </w:r>
    </w:p>
    <w:p w:rsidR="00254B89" w:rsidRDefault="00254B89" w:rsidP="008F1AC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010E9">
        <w:rPr>
          <w:b/>
          <w:sz w:val="28"/>
          <w:szCs w:val="28"/>
        </w:rPr>
        <w:t>Any Public Issue:</w:t>
      </w:r>
      <w:r w:rsidRPr="00254B89">
        <w:rPr>
          <w:sz w:val="28"/>
          <w:szCs w:val="28"/>
        </w:rPr>
        <w:t xml:space="preserve"> </w:t>
      </w:r>
      <w:r w:rsidR="008A3519">
        <w:rPr>
          <w:sz w:val="28"/>
          <w:szCs w:val="28"/>
        </w:rPr>
        <w:t>Protection granted for speech</w:t>
      </w:r>
      <w:r>
        <w:rPr>
          <w:sz w:val="28"/>
          <w:szCs w:val="28"/>
        </w:rPr>
        <w:t xml:space="preserve"> made in connection with any issue of public interest or concern. Not restricted to issues under consideration </w:t>
      </w:r>
      <w:r w:rsidR="008F1AC2">
        <w:rPr>
          <w:sz w:val="28"/>
          <w:szCs w:val="28"/>
        </w:rPr>
        <w:tab/>
      </w:r>
      <w:r>
        <w:rPr>
          <w:sz w:val="28"/>
          <w:szCs w:val="28"/>
        </w:rPr>
        <w:t>by a governmental body or speech aimed at procuring government action in favor of the speaker</w:t>
      </w:r>
      <w:r w:rsidR="008A3519">
        <w:rPr>
          <w:sz w:val="28"/>
          <w:szCs w:val="28"/>
        </w:rPr>
        <w:t>.</w:t>
      </w:r>
    </w:p>
    <w:p w:rsidR="00254B89" w:rsidRDefault="00254B89" w:rsidP="008F1AC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010E9">
        <w:rPr>
          <w:b/>
          <w:sz w:val="28"/>
          <w:szCs w:val="28"/>
        </w:rPr>
        <w:t>Mandatory</w:t>
      </w:r>
      <w:r w:rsidR="008A3519" w:rsidRPr="007010E9">
        <w:rPr>
          <w:b/>
          <w:sz w:val="28"/>
          <w:szCs w:val="28"/>
        </w:rPr>
        <w:t xml:space="preserve"> Attorney Fees/Costs:</w:t>
      </w:r>
      <w:r w:rsidR="008A3519">
        <w:rPr>
          <w:sz w:val="28"/>
          <w:szCs w:val="28"/>
        </w:rPr>
        <w:t xml:space="preserve"> Award of costs and attorney fees is mandatory for</w:t>
      </w:r>
      <w:r w:rsidR="00275748">
        <w:rPr>
          <w:sz w:val="28"/>
          <w:szCs w:val="28"/>
        </w:rPr>
        <w:t xml:space="preserve"> successful anti-SLAPP</w:t>
      </w:r>
      <w:r>
        <w:rPr>
          <w:sz w:val="28"/>
          <w:szCs w:val="28"/>
        </w:rPr>
        <w:t xml:space="preserve"> </w:t>
      </w:r>
      <w:r w:rsidR="008A3519">
        <w:rPr>
          <w:sz w:val="28"/>
          <w:szCs w:val="28"/>
        </w:rPr>
        <w:t>defendants</w:t>
      </w:r>
    </w:p>
    <w:p w:rsidR="008A3519" w:rsidRDefault="008A3519" w:rsidP="008F1AC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010E9">
        <w:rPr>
          <w:b/>
          <w:sz w:val="28"/>
          <w:szCs w:val="28"/>
        </w:rPr>
        <w:t>Additional Burden:</w:t>
      </w:r>
      <w:r>
        <w:rPr>
          <w:sz w:val="28"/>
          <w:szCs w:val="28"/>
        </w:rPr>
        <w:t xml:space="preserve"> </w:t>
      </w:r>
      <w:r w:rsidR="00FA33C1">
        <w:rPr>
          <w:sz w:val="28"/>
          <w:szCs w:val="28"/>
        </w:rPr>
        <w:t>Statute or case law require</w:t>
      </w:r>
      <w:r w:rsidR="00C1139A">
        <w:rPr>
          <w:sz w:val="28"/>
          <w:szCs w:val="28"/>
        </w:rPr>
        <w:t>s overcoming</w:t>
      </w:r>
      <w:r w:rsidR="00FA33C1">
        <w:rPr>
          <w:sz w:val="28"/>
          <w:szCs w:val="28"/>
        </w:rPr>
        <w:t xml:space="preserve"> additional burdens, </w:t>
      </w:r>
      <w:r w:rsidR="00275748">
        <w:rPr>
          <w:sz w:val="28"/>
          <w:szCs w:val="28"/>
        </w:rPr>
        <w:t>such as the SLAPP</w:t>
      </w:r>
      <w:r w:rsidR="00FA33C1">
        <w:rPr>
          <w:sz w:val="28"/>
          <w:szCs w:val="28"/>
        </w:rPr>
        <w:t xml:space="preserve"> suit being brought in “bad faith,” or that the speech was </w:t>
      </w:r>
      <w:r w:rsidR="008F1AC2">
        <w:rPr>
          <w:sz w:val="28"/>
          <w:szCs w:val="28"/>
        </w:rPr>
        <w:tab/>
      </w:r>
      <w:r w:rsidR="00FA33C1">
        <w:rPr>
          <w:sz w:val="28"/>
          <w:szCs w:val="28"/>
        </w:rPr>
        <w:t xml:space="preserve">without knowledge or reckless disregard for its falsity.  </w:t>
      </w:r>
    </w:p>
    <w:p w:rsidR="007010E9" w:rsidRDefault="007010E9" w:rsidP="008F1AC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010E9">
        <w:rPr>
          <w:b/>
          <w:sz w:val="28"/>
          <w:szCs w:val="28"/>
        </w:rPr>
        <w:t>Amendment After Grant:</w:t>
      </w:r>
      <w:r>
        <w:rPr>
          <w:sz w:val="28"/>
          <w:szCs w:val="28"/>
        </w:rPr>
        <w:t xml:space="preserve"> Pleadings may be amended after an anti-SLAPP motion is granted.</w:t>
      </w:r>
    </w:p>
    <w:p w:rsidR="007010E9" w:rsidRDefault="007010E9" w:rsidP="008F1AC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010E9">
        <w:rPr>
          <w:b/>
          <w:sz w:val="28"/>
          <w:szCs w:val="28"/>
        </w:rPr>
        <w:t>Amendment While Pending:</w:t>
      </w:r>
      <w:r>
        <w:rPr>
          <w:sz w:val="28"/>
          <w:szCs w:val="28"/>
        </w:rPr>
        <w:t xml:space="preserve"> Pleadings may be amended while an anti-SLAPP motion is pending.</w:t>
      </w:r>
    </w:p>
    <w:p w:rsidR="007010E9" w:rsidRDefault="007010E9" w:rsidP="008F1AC2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010E9">
        <w:rPr>
          <w:b/>
          <w:sz w:val="28"/>
          <w:szCs w:val="28"/>
        </w:rPr>
        <w:t xml:space="preserve">Immediate Appeal: </w:t>
      </w:r>
      <w:r>
        <w:rPr>
          <w:sz w:val="28"/>
          <w:szCs w:val="28"/>
        </w:rPr>
        <w:t>Anti-SLAPP motions are immediately appealable after</w:t>
      </w:r>
      <w:r w:rsidRPr="00701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denial. </w:t>
      </w:r>
    </w:p>
    <w:p w:rsidR="00254B89" w:rsidRDefault="00254B89" w:rsidP="00C73CBE">
      <w:pPr>
        <w:jc w:val="center"/>
        <w:rPr>
          <w:sz w:val="28"/>
          <w:szCs w:val="28"/>
        </w:rPr>
      </w:pPr>
    </w:p>
    <w:p w:rsidR="00D121F0" w:rsidRDefault="00D121F0" w:rsidP="00C73CBE">
      <w:pPr>
        <w:jc w:val="center"/>
        <w:rPr>
          <w:sz w:val="28"/>
          <w:szCs w:val="28"/>
        </w:rPr>
      </w:pPr>
    </w:p>
    <w:tbl>
      <w:tblPr>
        <w:tblW w:w="175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230"/>
        <w:gridCol w:w="1440"/>
        <w:gridCol w:w="1440"/>
        <w:gridCol w:w="1890"/>
        <w:gridCol w:w="1620"/>
        <w:gridCol w:w="1890"/>
        <w:gridCol w:w="1800"/>
        <w:gridCol w:w="1530"/>
      </w:tblGrid>
      <w:tr w:rsidR="007010E9" w:rsidRPr="00F74FB1" w:rsidTr="007010E9">
        <w:trPr>
          <w:cantSplit/>
          <w:trHeight w:val="1088"/>
          <w:tblHeader/>
        </w:trPr>
        <w:tc>
          <w:tcPr>
            <w:tcW w:w="1710" w:type="dxa"/>
            <w:shd w:val="clear" w:color="auto" w:fill="D9D9D9" w:themeFill="background1" w:themeFillShade="D9"/>
          </w:tcPr>
          <w:p w:rsidR="00AC46E5" w:rsidRPr="00F74FB1" w:rsidRDefault="00F74FB1" w:rsidP="00C341F4">
            <w:pPr>
              <w:pStyle w:val="Normal0"/>
              <w:rPr>
                <w:b/>
                <w:sz w:val="28"/>
                <w:szCs w:val="28"/>
              </w:rPr>
            </w:pPr>
            <w:r w:rsidRPr="00F74FB1"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C46E5" w:rsidRPr="00F74FB1" w:rsidRDefault="00AC46E5" w:rsidP="00682E0E">
            <w:pPr>
              <w:jc w:val="center"/>
              <w:rPr>
                <w:b/>
                <w:sz w:val="28"/>
                <w:szCs w:val="28"/>
              </w:rPr>
            </w:pPr>
            <w:r w:rsidRPr="00F74FB1">
              <w:rPr>
                <w:b/>
                <w:sz w:val="28"/>
                <w:szCs w:val="28"/>
              </w:rPr>
              <w:t>Statute or</w:t>
            </w:r>
          </w:p>
          <w:p w:rsidR="00AC46E5" w:rsidRPr="00F74FB1" w:rsidRDefault="00AC46E5" w:rsidP="00682E0E">
            <w:pPr>
              <w:jc w:val="center"/>
              <w:rPr>
                <w:b/>
                <w:sz w:val="28"/>
                <w:szCs w:val="28"/>
              </w:rPr>
            </w:pPr>
            <w:r w:rsidRPr="00F74FB1">
              <w:rPr>
                <w:b/>
                <w:sz w:val="28"/>
                <w:szCs w:val="28"/>
              </w:rPr>
              <w:t>Case Law?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C46E5" w:rsidRPr="00F74FB1" w:rsidRDefault="00AC46E5" w:rsidP="00682E0E">
            <w:pPr>
              <w:jc w:val="center"/>
              <w:rPr>
                <w:b/>
                <w:sz w:val="28"/>
                <w:szCs w:val="28"/>
              </w:rPr>
            </w:pPr>
            <w:r w:rsidRPr="00F74FB1">
              <w:rPr>
                <w:b/>
                <w:sz w:val="28"/>
                <w:szCs w:val="28"/>
              </w:rPr>
              <w:t>Any Forum?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C46E5" w:rsidRPr="00F74FB1" w:rsidRDefault="00AC46E5" w:rsidP="00682E0E">
            <w:pPr>
              <w:jc w:val="center"/>
              <w:rPr>
                <w:b/>
                <w:sz w:val="28"/>
                <w:szCs w:val="28"/>
              </w:rPr>
            </w:pPr>
            <w:r w:rsidRPr="00F74FB1">
              <w:rPr>
                <w:b/>
                <w:sz w:val="28"/>
                <w:szCs w:val="28"/>
              </w:rPr>
              <w:t>Any Public Issue?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C46E5" w:rsidRPr="00F74FB1" w:rsidRDefault="00AC46E5" w:rsidP="00682E0E">
            <w:pPr>
              <w:jc w:val="center"/>
              <w:rPr>
                <w:b/>
                <w:sz w:val="28"/>
                <w:szCs w:val="28"/>
              </w:rPr>
            </w:pPr>
            <w:r w:rsidRPr="00F74FB1">
              <w:rPr>
                <w:b/>
                <w:sz w:val="28"/>
                <w:szCs w:val="28"/>
              </w:rPr>
              <w:t>Mandatory Attorney Fees/Costs?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6E5" w:rsidRPr="00F74FB1" w:rsidRDefault="00AC46E5" w:rsidP="00682E0E">
            <w:pPr>
              <w:jc w:val="center"/>
              <w:rPr>
                <w:b/>
                <w:sz w:val="28"/>
                <w:szCs w:val="28"/>
              </w:rPr>
            </w:pPr>
            <w:r w:rsidRPr="00F74FB1">
              <w:rPr>
                <w:b/>
                <w:sz w:val="28"/>
                <w:szCs w:val="28"/>
              </w:rPr>
              <w:t>Additional Burden?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C46E5" w:rsidRPr="00F74FB1" w:rsidRDefault="007010E9" w:rsidP="007010E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Amendment After Grant?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C46E5" w:rsidRPr="00F74FB1" w:rsidRDefault="007010E9" w:rsidP="007010E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Amendment While Pending?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C46E5" w:rsidRPr="00F74FB1" w:rsidRDefault="00AC46E5" w:rsidP="007010E9">
            <w:pPr>
              <w:jc w:val="center"/>
              <w:rPr>
                <w:b/>
              </w:rPr>
            </w:pPr>
            <w:r w:rsidRPr="00F74FB1">
              <w:rPr>
                <w:b/>
                <w:sz w:val="28"/>
                <w:szCs w:val="28"/>
              </w:rPr>
              <w:t>Immediate Appeal</w:t>
            </w:r>
            <w:r w:rsidR="007010E9">
              <w:rPr>
                <w:b/>
                <w:sz w:val="28"/>
                <w:szCs w:val="28"/>
              </w:rPr>
              <w:t>?</w:t>
            </w:r>
            <w:r w:rsidRPr="00F74FB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10E9" w:rsidTr="007010E9">
        <w:trPr>
          <w:cantSplit/>
          <w:trHeight w:val="51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Alabama</w:t>
            </w:r>
          </w:p>
        </w:tc>
        <w:tc>
          <w:tcPr>
            <w:tcW w:w="4230" w:type="dxa"/>
          </w:tcPr>
          <w:p w:rsidR="00AC46E5" w:rsidRPr="00874500" w:rsidRDefault="00874500" w:rsidP="00874500">
            <w:pPr>
              <w:pStyle w:val="Normal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C77E12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C77E12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C77E12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C77E12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</w:p>
        </w:tc>
      </w:tr>
      <w:tr w:rsidR="007010E9" w:rsidTr="007010E9">
        <w:trPr>
          <w:cantSplit/>
          <w:trHeight w:val="51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b/>
                <w:szCs w:val="24"/>
              </w:rPr>
            </w:pPr>
            <w:r w:rsidRPr="000B5A21">
              <w:rPr>
                <w:b/>
                <w:szCs w:val="24"/>
              </w:rPr>
              <w:t>Alaska</w:t>
            </w:r>
          </w:p>
        </w:tc>
        <w:tc>
          <w:tcPr>
            <w:tcW w:w="4230" w:type="dxa"/>
          </w:tcPr>
          <w:p w:rsidR="00AC46E5" w:rsidRDefault="00874500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C77E12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C77E12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C77E12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C77E12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Arizona</w:t>
            </w:r>
            <w:r w:rsidRPr="000B5A21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C46E5" w:rsidRDefault="000A0DAC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Ariz. Rev. Stat. Ann. 12-751 (2011)</w:t>
            </w:r>
          </w:p>
        </w:tc>
        <w:tc>
          <w:tcPr>
            <w:tcW w:w="1440" w:type="dxa"/>
          </w:tcPr>
          <w:p w:rsidR="00AC46E5" w:rsidRPr="00C77E12" w:rsidRDefault="00C77E12" w:rsidP="00830233">
            <w:pPr>
              <w:pStyle w:val="Normal0"/>
              <w:jc w:val="center"/>
              <w:rPr>
                <w:sz w:val="40"/>
                <w:szCs w:val="40"/>
              </w:rPr>
            </w:pPr>
            <w:r w:rsidRPr="00C77E1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C77E12" w:rsidP="00830233">
            <w:pPr>
              <w:pStyle w:val="Normal0"/>
              <w:jc w:val="center"/>
              <w:rPr>
                <w:sz w:val="40"/>
                <w:szCs w:val="40"/>
              </w:rPr>
            </w:pPr>
            <w:r w:rsidRPr="00C77E1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830233" w:rsidRDefault="00830233" w:rsidP="00830233">
            <w:pPr>
              <w:pStyle w:val="Normal0"/>
              <w:jc w:val="center"/>
              <w:rPr>
                <w:b/>
                <w:sz w:val="40"/>
                <w:szCs w:val="40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AC46E5" w:rsidRPr="00830233" w:rsidRDefault="00830233" w:rsidP="00830233">
            <w:pPr>
              <w:pStyle w:val="Normal0"/>
              <w:jc w:val="center"/>
              <w:rPr>
                <w:b/>
                <w:sz w:val="40"/>
                <w:szCs w:val="40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AC46E5" w:rsidRPr="00830233" w:rsidRDefault="00830233" w:rsidP="00830233">
            <w:pPr>
              <w:pStyle w:val="Normal0"/>
              <w:jc w:val="center"/>
              <w:rPr>
                <w:b/>
                <w:sz w:val="40"/>
                <w:szCs w:val="40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1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Arkansas</w:t>
            </w:r>
            <w:r w:rsidR="000A0DAC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C46E5" w:rsidRDefault="000A0DAC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Ark. Code. Ann. 16-63-501-8</w:t>
            </w:r>
            <w:r w:rsidRPr="000B5A21">
              <w:rPr>
                <w:szCs w:val="24"/>
              </w:rPr>
              <w:t xml:space="preserve"> (2010)</w:t>
            </w:r>
          </w:p>
        </w:tc>
        <w:tc>
          <w:tcPr>
            <w:tcW w:w="1440" w:type="dxa"/>
          </w:tcPr>
          <w:p w:rsidR="00AC46E5" w:rsidRPr="00C77E12" w:rsidRDefault="00C77E12" w:rsidP="00830233">
            <w:pPr>
              <w:pStyle w:val="Normal0"/>
              <w:jc w:val="center"/>
              <w:rPr>
                <w:sz w:val="40"/>
                <w:szCs w:val="40"/>
              </w:rPr>
            </w:pPr>
            <w:r w:rsidRPr="00C77E1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C77E12" w:rsidP="00830233">
            <w:pPr>
              <w:pStyle w:val="Normal0"/>
              <w:jc w:val="center"/>
              <w:rPr>
                <w:sz w:val="40"/>
                <w:szCs w:val="40"/>
              </w:rPr>
            </w:pPr>
            <w:r w:rsidRPr="00C77E1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AC46E5" w:rsidRPr="00C77E12" w:rsidRDefault="00C77E12" w:rsidP="00830233">
            <w:pPr>
              <w:pStyle w:val="Normal0"/>
              <w:jc w:val="center"/>
              <w:rPr>
                <w:sz w:val="40"/>
                <w:szCs w:val="40"/>
              </w:rPr>
            </w:pPr>
            <w:r w:rsidRPr="00C77E1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AC46E5" w:rsidRPr="00830233" w:rsidRDefault="00830233" w:rsidP="00830233">
            <w:pPr>
              <w:pStyle w:val="Normal0"/>
              <w:jc w:val="center"/>
              <w:rPr>
                <w:b/>
                <w:sz w:val="40"/>
                <w:szCs w:val="40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AC46E5" w:rsidRPr="00830233" w:rsidRDefault="00830233" w:rsidP="00830233">
            <w:pPr>
              <w:pStyle w:val="Normal0"/>
              <w:jc w:val="center"/>
              <w:rPr>
                <w:b/>
                <w:sz w:val="40"/>
                <w:szCs w:val="40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AC46E5" w:rsidRPr="00830233" w:rsidRDefault="00830233" w:rsidP="00830233">
            <w:pPr>
              <w:pStyle w:val="Normal0"/>
              <w:jc w:val="center"/>
              <w:rPr>
                <w:b/>
                <w:sz w:val="40"/>
                <w:szCs w:val="40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1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California</w:t>
            </w:r>
            <w:r w:rsidR="000A0DAC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C46E5" w:rsidRDefault="000A0DAC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Cal. Civ. Proc. Code 425.16</w:t>
            </w:r>
          </w:p>
        </w:tc>
        <w:tc>
          <w:tcPr>
            <w:tcW w:w="1440" w:type="dxa"/>
          </w:tcPr>
          <w:p w:rsidR="00AC46E5" w:rsidRPr="00C77E12" w:rsidRDefault="00C77E12" w:rsidP="00830233">
            <w:pPr>
              <w:pStyle w:val="Normal0"/>
              <w:jc w:val="center"/>
              <w:rPr>
                <w:sz w:val="40"/>
                <w:szCs w:val="40"/>
              </w:rPr>
            </w:pPr>
            <w:r w:rsidRPr="00C77E1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C77E12" w:rsidP="00830233">
            <w:pPr>
              <w:pStyle w:val="Normal0"/>
              <w:jc w:val="center"/>
              <w:rPr>
                <w:sz w:val="40"/>
                <w:szCs w:val="40"/>
              </w:rPr>
            </w:pPr>
            <w:r w:rsidRPr="00C77E1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AC46E5" w:rsidRPr="00C77E12" w:rsidRDefault="00C77E12" w:rsidP="00830233">
            <w:pPr>
              <w:pStyle w:val="Normal0"/>
              <w:jc w:val="center"/>
              <w:rPr>
                <w:sz w:val="40"/>
                <w:szCs w:val="40"/>
              </w:rPr>
            </w:pPr>
            <w:r w:rsidRPr="00C77E12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830233" w:rsidP="009C4E66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sym w:font="Wingdings" w:char="F0FC"/>
            </w:r>
            <w:r w:rsidR="009C4E66">
              <w:rPr>
                <w:b/>
                <w:sz w:val="40"/>
                <w:szCs w:val="40"/>
              </w:rPr>
              <w:t>/</w:t>
            </w:r>
            <w:r w:rsidR="009C4E66" w:rsidRPr="00830233">
              <w:rPr>
                <w:b/>
                <w:sz w:val="40"/>
                <w:szCs w:val="40"/>
              </w:rPr>
              <w:t>X</w:t>
            </w:r>
            <w:r>
              <w:rPr>
                <w:rStyle w:val="FootnoteReference"/>
                <w:b/>
                <w:sz w:val="40"/>
                <w:szCs w:val="40"/>
              </w:rPr>
              <w:footnoteReference w:id="1"/>
            </w:r>
          </w:p>
        </w:tc>
        <w:tc>
          <w:tcPr>
            <w:tcW w:w="1800" w:type="dxa"/>
          </w:tcPr>
          <w:p w:rsidR="00AC46E5" w:rsidRPr="000B5A21" w:rsidRDefault="00830233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530" w:type="dxa"/>
          </w:tcPr>
          <w:p w:rsidR="00AC46E5" w:rsidRPr="000B5A21" w:rsidRDefault="00830233" w:rsidP="00830233">
            <w:pPr>
              <w:pStyle w:val="Normal0"/>
              <w:jc w:val="center"/>
              <w:rPr>
                <w:szCs w:val="24"/>
              </w:rPr>
            </w:pPr>
            <w:r w:rsidRPr="00C77E12"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1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F74FB1">
              <w:rPr>
                <w:b/>
                <w:szCs w:val="24"/>
              </w:rPr>
              <w:t>Colorado</w:t>
            </w:r>
          </w:p>
        </w:tc>
        <w:tc>
          <w:tcPr>
            <w:tcW w:w="4230" w:type="dxa"/>
          </w:tcPr>
          <w:p w:rsidR="00AC46E5" w:rsidRDefault="00F74FB1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Case Law Only</w:t>
            </w:r>
            <w:r w:rsidR="00D716A4">
              <w:rPr>
                <w:rStyle w:val="FootnoteReference"/>
                <w:szCs w:val="24"/>
              </w:rPr>
              <w:footnoteReference w:id="2"/>
            </w:r>
          </w:p>
        </w:tc>
        <w:tc>
          <w:tcPr>
            <w:tcW w:w="144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F74FB1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AC46E5" w:rsidRPr="000B5A21" w:rsidRDefault="00F74FB1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AC46E5" w:rsidRPr="000B5A21" w:rsidRDefault="00F74FB1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</w:tr>
      <w:tr w:rsidR="007010E9" w:rsidTr="001A72BF">
        <w:trPr>
          <w:cantSplit/>
          <w:trHeight w:val="530"/>
        </w:trPr>
        <w:tc>
          <w:tcPr>
            <w:tcW w:w="1710" w:type="dxa"/>
          </w:tcPr>
          <w:p w:rsidR="00F74FB1" w:rsidRPr="000B5A21" w:rsidRDefault="00F74FB1" w:rsidP="00AC46E5">
            <w:pPr>
              <w:pStyle w:val="Normal0"/>
              <w:rPr>
                <w:szCs w:val="24"/>
              </w:rPr>
            </w:pPr>
            <w:r w:rsidRPr="009B3DF0">
              <w:rPr>
                <w:b/>
                <w:szCs w:val="24"/>
              </w:rPr>
              <w:lastRenderedPageBreak/>
              <w:t>Connecticut</w:t>
            </w:r>
          </w:p>
        </w:tc>
        <w:tc>
          <w:tcPr>
            <w:tcW w:w="4230" w:type="dxa"/>
          </w:tcPr>
          <w:p w:rsidR="00F74FB1" w:rsidRDefault="00F74FB1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Case Law Only</w:t>
            </w:r>
            <w:r w:rsidR="00D716A4">
              <w:rPr>
                <w:rStyle w:val="FootnoteReference"/>
                <w:szCs w:val="24"/>
              </w:rPr>
              <w:footnoteReference w:id="3"/>
            </w:r>
          </w:p>
        </w:tc>
        <w:tc>
          <w:tcPr>
            <w:tcW w:w="1440" w:type="dxa"/>
          </w:tcPr>
          <w:p w:rsidR="00F74FB1" w:rsidRPr="00C77E12" w:rsidRDefault="00F74FB1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F74FB1" w:rsidRPr="00C77E12" w:rsidRDefault="00F74FB1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F74FB1" w:rsidRPr="00C77E12" w:rsidRDefault="00F74FB1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74FB1" w:rsidRPr="00C77E12" w:rsidRDefault="00AA646B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F74FB1" w:rsidRPr="000B5A21" w:rsidRDefault="00F74FB1" w:rsidP="0033062B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F74FB1" w:rsidRPr="000B5A21" w:rsidRDefault="00F74FB1" w:rsidP="0033062B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F74FB1" w:rsidRPr="000B5A21" w:rsidRDefault="00F74FB1" w:rsidP="0033062B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Delaware</w:t>
            </w:r>
            <w:r w:rsidR="000A0DAC">
              <w:rPr>
                <w:szCs w:val="24"/>
              </w:rPr>
              <w:t xml:space="preserve"> </w:t>
            </w:r>
            <w:r w:rsidRPr="000B5A21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C46E5" w:rsidRDefault="000A0DAC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Del. Code. Ann. tit. 10 section 8136 (2011)</w:t>
            </w:r>
          </w:p>
        </w:tc>
        <w:tc>
          <w:tcPr>
            <w:tcW w:w="144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830233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800" w:type="dxa"/>
          </w:tcPr>
          <w:p w:rsidR="00AC46E5" w:rsidRPr="000B5A21" w:rsidRDefault="00830233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</w:tcPr>
          <w:p w:rsidR="00AC46E5" w:rsidRPr="000B5A21" w:rsidRDefault="00830233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 xml:space="preserve">D.C. </w:t>
            </w:r>
          </w:p>
        </w:tc>
        <w:tc>
          <w:tcPr>
            <w:tcW w:w="4230" w:type="dxa"/>
          </w:tcPr>
          <w:p w:rsidR="00AC46E5" w:rsidRDefault="000A0DAC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D.C. Law 16-5501</w:t>
            </w:r>
            <w:r w:rsidR="00AA646B">
              <w:rPr>
                <w:rStyle w:val="FootnoteReference"/>
                <w:szCs w:val="24"/>
              </w:rPr>
              <w:footnoteReference w:id="4"/>
            </w:r>
          </w:p>
        </w:tc>
        <w:tc>
          <w:tcPr>
            <w:tcW w:w="144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AC46E5" w:rsidRPr="00C77E12" w:rsidRDefault="004E58D6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  <w:r>
              <w:rPr>
                <w:rStyle w:val="FootnoteReference"/>
                <w:sz w:val="40"/>
                <w:szCs w:val="40"/>
              </w:rPr>
              <w:footnoteReference w:id="5"/>
            </w: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576C7C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800" w:type="dxa"/>
          </w:tcPr>
          <w:p w:rsidR="00AC46E5" w:rsidRPr="000B5A21" w:rsidRDefault="00576C7C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AC46E5" w:rsidRPr="000B5A21" w:rsidRDefault="00576C7C" w:rsidP="00830233">
            <w:pPr>
              <w:pStyle w:val="Normal0"/>
              <w:jc w:val="center"/>
              <w:rPr>
                <w:szCs w:val="24"/>
              </w:rPr>
            </w:pPr>
            <w:r w:rsidRPr="00C77E12"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9B3DF0" w:rsidRPr="000B5A21" w:rsidRDefault="009B3DF0" w:rsidP="00AC46E5">
            <w:pPr>
              <w:pStyle w:val="Normal0"/>
              <w:rPr>
                <w:szCs w:val="24"/>
              </w:rPr>
            </w:pPr>
            <w:r w:rsidRPr="00A1582F">
              <w:rPr>
                <w:b/>
                <w:szCs w:val="24"/>
              </w:rPr>
              <w:t>Florida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9B3DF0" w:rsidRDefault="009B3DF0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Fla. Stat. 768.295 (2011)</w:t>
            </w:r>
          </w:p>
        </w:tc>
        <w:tc>
          <w:tcPr>
            <w:tcW w:w="1440" w:type="dxa"/>
          </w:tcPr>
          <w:p w:rsidR="009B3DF0" w:rsidRPr="00C77E12" w:rsidRDefault="00A1582F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  <w:r>
              <w:rPr>
                <w:rStyle w:val="FootnoteReference"/>
                <w:sz w:val="40"/>
                <w:szCs w:val="40"/>
              </w:rPr>
              <w:footnoteReference w:id="6"/>
            </w:r>
          </w:p>
        </w:tc>
        <w:tc>
          <w:tcPr>
            <w:tcW w:w="1440" w:type="dxa"/>
          </w:tcPr>
          <w:p w:rsidR="009B3DF0" w:rsidRPr="00C77E12" w:rsidRDefault="009B3DF0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9B3DF0" w:rsidRPr="00C77E12" w:rsidRDefault="009B3DF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9B3DF0" w:rsidRPr="00C77E12" w:rsidRDefault="009B3DF0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9B3DF0" w:rsidRPr="000B5A21" w:rsidRDefault="009B3DF0" w:rsidP="0033062B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9B3DF0" w:rsidRPr="000B5A21" w:rsidRDefault="009B3DF0" w:rsidP="0033062B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9B3DF0" w:rsidRPr="000B5A21" w:rsidRDefault="009B3DF0" w:rsidP="0033062B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0A0DAC" w:rsidP="00AC46E5">
            <w:pPr>
              <w:pStyle w:val="Normal0"/>
              <w:rPr>
                <w:szCs w:val="24"/>
              </w:rPr>
            </w:pPr>
            <w:r w:rsidRPr="00325908">
              <w:rPr>
                <w:b/>
                <w:szCs w:val="24"/>
              </w:rPr>
              <w:t>Georgia</w:t>
            </w:r>
            <w:r>
              <w:rPr>
                <w:b/>
                <w:szCs w:val="24"/>
              </w:rPr>
              <w:t xml:space="preserve"> </w:t>
            </w:r>
            <w:r w:rsidR="00AC46E5" w:rsidRPr="000B5A21">
              <w:rPr>
                <w:b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C46E5" w:rsidRDefault="000A0DAC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Ga. Code. Ann. 9-11-11.1</w:t>
            </w:r>
          </w:p>
        </w:tc>
        <w:tc>
          <w:tcPr>
            <w:tcW w:w="144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2A221A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AC46E5" w:rsidRPr="000B5A21" w:rsidRDefault="002A221A" w:rsidP="00830233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</w:tcPr>
          <w:p w:rsidR="00AC46E5" w:rsidRPr="000B5A21" w:rsidRDefault="009C3EB2" w:rsidP="00830233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Hawaii</w:t>
            </w:r>
            <w:r w:rsidRPr="000B5A21">
              <w:rPr>
                <w:szCs w:val="24"/>
              </w:rPr>
              <w:t xml:space="preserve">  </w:t>
            </w:r>
          </w:p>
        </w:tc>
        <w:tc>
          <w:tcPr>
            <w:tcW w:w="4230" w:type="dxa"/>
          </w:tcPr>
          <w:p w:rsidR="00AC46E5" w:rsidRDefault="000A0DAC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 xml:space="preserve">Haw. Rev. Stat. 634F-1 </w:t>
            </w:r>
            <w:r>
              <w:rPr>
                <w:szCs w:val="24"/>
              </w:rPr>
              <w:t xml:space="preserve">to 634F-4 </w:t>
            </w:r>
            <w:r w:rsidRPr="000B5A21">
              <w:rPr>
                <w:szCs w:val="24"/>
              </w:rPr>
              <w:t>(2011)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2A221A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AC46E5" w:rsidRPr="000B5A21" w:rsidRDefault="00325908" w:rsidP="00830233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</w:tcPr>
          <w:p w:rsidR="00AC46E5" w:rsidRPr="000B5A21" w:rsidRDefault="00325908" w:rsidP="00830233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Idaho</w:t>
            </w:r>
            <w:r w:rsidRPr="000B5A21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C46E5" w:rsidRDefault="000A0DAC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325908" w:rsidRPr="000B5A21" w:rsidRDefault="00325908" w:rsidP="00AC46E5">
            <w:pPr>
              <w:pStyle w:val="Normal0"/>
              <w:rPr>
                <w:szCs w:val="24"/>
              </w:rPr>
            </w:pPr>
            <w:r>
              <w:rPr>
                <w:b/>
                <w:szCs w:val="24"/>
              </w:rPr>
              <w:t xml:space="preserve">Illinois </w:t>
            </w:r>
          </w:p>
        </w:tc>
        <w:tc>
          <w:tcPr>
            <w:tcW w:w="4230" w:type="dxa"/>
          </w:tcPr>
          <w:p w:rsidR="00325908" w:rsidRDefault="00325908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735 Ill. Comp. Stat. 110/15 (2011)</w:t>
            </w:r>
          </w:p>
        </w:tc>
        <w:tc>
          <w:tcPr>
            <w:tcW w:w="1440" w:type="dxa"/>
          </w:tcPr>
          <w:p w:rsidR="00325908" w:rsidRPr="00C77E12" w:rsidRDefault="00325908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325908" w:rsidRPr="00C77E12" w:rsidRDefault="00325908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325908" w:rsidRPr="00C77E12" w:rsidRDefault="00325908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325908" w:rsidRPr="00C77E12" w:rsidRDefault="00325908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325908" w:rsidRPr="000B5A21" w:rsidRDefault="00325908" w:rsidP="0033062B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325908" w:rsidRPr="000B5A21" w:rsidRDefault="00325908" w:rsidP="0033062B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325908" w:rsidRPr="000B5A21" w:rsidRDefault="00325908" w:rsidP="0033062B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88387B" w:rsidRPr="000B5A21" w:rsidRDefault="0088387B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 xml:space="preserve">Indiana </w:t>
            </w:r>
          </w:p>
        </w:tc>
        <w:tc>
          <w:tcPr>
            <w:tcW w:w="4230" w:type="dxa"/>
          </w:tcPr>
          <w:p w:rsidR="0088387B" w:rsidRDefault="0088387B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Ind. Code. 34-7-7-1 to 10</w:t>
            </w:r>
            <w:r w:rsidRPr="000B5A21">
              <w:rPr>
                <w:szCs w:val="24"/>
              </w:rPr>
              <w:t xml:space="preserve"> (2011)</w:t>
            </w:r>
          </w:p>
        </w:tc>
        <w:tc>
          <w:tcPr>
            <w:tcW w:w="1440" w:type="dxa"/>
          </w:tcPr>
          <w:p w:rsidR="0088387B" w:rsidRPr="00C77E12" w:rsidRDefault="0088387B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88387B" w:rsidRPr="00C77E12" w:rsidRDefault="0088387B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88387B" w:rsidRPr="00C77E12" w:rsidRDefault="0088387B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88387B" w:rsidRPr="00C77E12" w:rsidRDefault="0088387B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88387B" w:rsidRDefault="0088387B" w:rsidP="0088387B">
            <w:pPr>
              <w:jc w:val="center"/>
            </w:pPr>
            <w:r w:rsidRPr="0037218C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88387B" w:rsidRDefault="0088387B" w:rsidP="0088387B">
            <w:pPr>
              <w:jc w:val="center"/>
            </w:pPr>
            <w:r w:rsidRPr="0037218C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88387B" w:rsidRDefault="0088387B" w:rsidP="0088387B">
            <w:pPr>
              <w:jc w:val="center"/>
            </w:pPr>
            <w:r w:rsidRPr="0037218C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 xml:space="preserve">Iowa </w:t>
            </w:r>
          </w:p>
        </w:tc>
        <w:tc>
          <w:tcPr>
            <w:tcW w:w="4230" w:type="dxa"/>
          </w:tcPr>
          <w:p w:rsidR="00AC46E5" w:rsidRDefault="000A0DAC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88387B" w:rsidRPr="000B5A21" w:rsidRDefault="0088387B" w:rsidP="00AC46E5">
            <w:pPr>
              <w:pStyle w:val="Normal0"/>
              <w:rPr>
                <w:szCs w:val="24"/>
              </w:rPr>
            </w:pPr>
            <w:r w:rsidRPr="0088387B">
              <w:rPr>
                <w:b/>
                <w:szCs w:val="24"/>
              </w:rPr>
              <w:t>Kansas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88387B" w:rsidRDefault="0088387B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Public Speech Pro</w:t>
            </w:r>
            <w:r>
              <w:rPr>
                <w:szCs w:val="24"/>
              </w:rPr>
              <w:t xml:space="preserve">tection Act (HB 2054) passed </w:t>
            </w:r>
            <w:r w:rsidRPr="000B5A21">
              <w:rPr>
                <w:szCs w:val="24"/>
              </w:rPr>
              <w:t>March 2016</w:t>
            </w:r>
            <w:r>
              <w:rPr>
                <w:szCs w:val="24"/>
              </w:rPr>
              <w:t xml:space="preserve">.  Added by SB </w:t>
            </w:r>
            <w:proofErr w:type="gramStart"/>
            <w:r>
              <w:rPr>
                <w:szCs w:val="24"/>
              </w:rPr>
              <w:t xml:space="preserve">319, </w:t>
            </w:r>
            <w:r w:rsidR="007010E9">
              <w:rPr>
                <w:szCs w:val="24"/>
              </w:rPr>
              <w:t xml:space="preserve"> </w:t>
            </w:r>
            <w:r>
              <w:rPr>
                <w:szCs w:val="24"/>
              </w:rPr>
              <w:t>§</w:t>
            </w:r>
            <w:proofErr w:type="gramEnd"/>
            <w:r>
              <w:rPr>
                <w:szCs w:val="24"/>
              </w:rPr>
              <w:t xml:space="preserve"> 1</w:t>
            </w:r>
          </w:p>
        </w:tc>
        <w:tc>
          <w:tcPr>
            <w:tcW w:w="1440" w:type="dxa"/>
          </w:tcPr>
          <w:p w:rsidR="0088387B" w:rsidRPr="00C77E12" w:rsidRDefault="0088387B" w:rsidP="0033062B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88387B" w:rsidRPr="00C77E12" w:rsidRDefault="0088387B" w:rsidP="0033062B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88387B" w:rsidRPr="00C77E12" w:rsidRDefault="0088387B" w:rsidP="0033062B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88387B" w:rsidRPr="00C77E12" w:rsidRDefault="0088387B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88387B" w:rsidRDefault="0088387B" w:rsidP="0088387B">
            <w:pPr>
              <w:jc w:val="center"/>
            </w:pPr>
            <w:r w:rsidRPr="00FF0367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88387B" w:rsidRDefault="0088387B" w:rsidP="0088387B">
            <w:pPr>
              <w:jc w:val="center"/>
            </w:pPr>
            <w:r w:rsidRPr="00FF0367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88387B" w:rsidRDefault="0088387B" w:rsidP="0088387B">
            <w:pPr>
              <w:jc w:val="center"/>
            </w:pPr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b/>
                <w:szCs w:val="24"/>
              </w:rPr>
            </w:pPr>
            <w:r w:rsidRPr="000B5A21">
              <w:rPr>
                <w:b/>
                <w:szCs w:val="24"/>
              </w:rPr>
              <w:t>Kentucky</w:t>
            </w:r>
          </w:p>
        </w:tc>
        <w:tc>
          <w:tcPr>
            <w:tcW w:w="4230" w:type="dxa"/>
          </w:tcPr>
          <w:p w:rsidR="00AC46E5" w:rsidRDefault="00303259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lastRenderedPageBreak/>
              <w:t>Louisiana</w:t>
            </w:r>
            <w:r w:rsidR="00303259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C46E5" w:rsidRDefault="00303259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La. Code. Civ. Proc. Ann. art 971 (2010)</w:t>
            </w:r>
          </w:p>
        </w:tc>
        <w:tc>
          <w:tcPr>
            <w:tcW w:w="144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E960AB" w:rsidP="00830233">
            <w:pPr>
              <w:pStyle w:val="Normal0"/>
              <w:jc w:val="center"/>
              <w:rPr>
                <w:szCs w:val="24"/>
              </w:rPr>
            </w:pPr>
            <w:r w:rsidRPr="00FF0367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AC46E5" w:rsidRPr="000B5A21" w:rsidRDefault="00E960AB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530" w:type="dxa"/>
          </w:tcPr>
          <w:p w:rsidR="00AC46E5" w:rsidRPr="000B5A21" w:rsidRDefault="00E960AB" w:rsidP="00830233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EA065B" w:rsidRPr="000B5A21" w:rsidRDefault="00EA065B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 xml:space="preserve">Maine </w:t>
            </w:r>
          </w:p>
        </w:tc>
        <w:tc>
          <w:tcPr>
            <w:tcW w:w="4230" w:type="dxa"/>
          </w:tcPr>
          <w:p w:rsidR="00EA065B" w:rsidRDefault="00EA065B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Me. Rev. Stat. tit. 14 section 556 (2011)</w:t>
            </w:r>
          </w:p>
        </w:tc>
        <w:tc>
          <w:tcPr>
            <w:tcW w:w="1440" w:type="dxa"/>
          </w:tcPr>
          <w:p w:rsidR="00EA065B" w:rsidRPr="00C77E12" w:rsidRDefault="00EA065B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EA065B" w:rsidRPr="00C77E12" w:rsidRDefault="00EA065B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EA065B" w:rsidRPr="00C77E12" w:rsidRDefault="00EA065B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EA065B" w:rsidRPr="00C77E12" w:rsidRDefault="00EA065B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A065B" w:rsidRDefault="00EA065B" w:rsidP="00EA065B">
            <w:pPr>
              <w:jc w:val="center"/>
            </w:pPr>
            <w:r w:rsidRPr="00F5464F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EA065B" w:rsidRDefault="00EA065B" w:rsidP="00EA065B">
            <w:pPr>
              <w:jc w:val="center"/>
            </w:pPr>
            <w:r w:rsidRPr="00F5464F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EA065B" w:rsidRPr="00EA065B" w:rsidRDefault="00EA065B" w:rsidP="00830233">
            <w:pPr>
              <w:pStyle w:val="Normal0"/>
              <w:jc w:val="center"/>
              <w:rPr>
                <w:b/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Maryland</w:t>
            </w:r>
            <w:r w:rsidR="00303259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C46E5" w:rsidRDefault="00303259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 xml:space="preserve">Md. Code Ann., </w:t>
            </w:r>
            <w:proofErr w:type="spellStart"/>
            <w:r w:rsidRPr="000B5A21">
              <w:rPr>
                <w:szCs w:val="24"/>
              </w:rPr>
              <w:t>Cts</w:t>
            </w:r>
            <w:proofErr w:type="spellEnd"/>
            <w:r w:rsidRPr="000B5A21">
              <w:rPr>
                <w:szCs w:val="24"/>
              </w:rPr>
              <w:t>. &amp; Jud. Proc. 5-807 (2011)</w:t>
            </w:r>
          </w:p>
        </w:tc>
        <w:tc>
          <w:tcPr>
            <w:tcW w:w="144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30746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AC46E5" w:rsidRPr="000B5A21" w:rsidRDefault="00EA065B" w:rsidP="00830233">
            <w:pPr>
              <w:pStyle w:val="Normal0"/>
              <w:jc w:val="center"/>
              <w:rPr>
                <w:szCs w:val="24"/>
              </w:rPr>
            </w:pPr>
            <w:r w:rsidRPr="00F5464F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AC46E5" w:rsidRPr="000B5A21" w:rsidRDefault="00EA065B" w:rsidP="00830233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</w:tcPr>
          <w:p w:rsidR="00AC46E5" w:rsidRPr="000B5A21" w:rsidRDefault="00EA065B" w:rsidP="00830233">
            <w:pPr>
              <w:pStyle w:val="Normal0"/>
              <w:jc w:val="center"/>
              <w:rPr>
                <w:szCs w:val="24"/>
              </w:rPr>
            </w:pPr>
            <w:r w:rsidRPr="00F5464F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Massachusetts</w:t>
            </w:r>
            <w:r w:rsidR="00303259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C46E5" w:rsidRDefault="00303259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 xml:space="preserve">Mass. Gen. Laws </w:t>
            </w:r>
            <w:proofErr w:type="spellStart"/>
            <w:r w:rsidRPr="000B5A21">
              <w:rPr>
                <w:szCs w:val="24"/>
              </w:rPr>
              <w:t>ch.</w:t>
            </w:r>
            <w:proofErr w:type="spellEnd"/>
            <w:r w:rsidRPr="000B5A21">
              <w:rPr>
                <w:szCs w:val="24"/>
              </w:rPr>
              <w:t xml:space="preserve"> 231 section 59H (2011)</w:t>
            </w:r>
          </w:p>
        </w:tc>
        <w:tc>
          <w:tcPr>
            <w:tcW w:w="1440" w:type="dxa"/>
          </w:tcPr>
          <w:p w:rsidR="00AC46E5" w:rsidRPr="00C77E12" w:rsidRDefault="00AE6EAC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E6EAC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EA065B" w:rsidP="00830233">
            <w:pPr>
              <w:pStyle w:val="Normal0"/>
              <w:jc w:val="center"/>
              <w:rPr>
                <w:szCs w:val="24"/>
              </w:rPr>
            </w:pPr>
            <w:r w:rsidRPr="00F5464F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AC46E5" w:rsidRPr="000B5A21" w:rsidRDefault="00EA065B" w:rsidP="00EA065B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  <w:r>
              <w:rPr>
                <w:rStyle w:val="FootnoteReference"/>
                <w:b/>
                <w:sz w:val="40"/>
                <w:szCs w:val="40"/>
              </w:rPr>
              <w:footnoteReference w:id="7"/>
            </w:r>
          </w:p>
        </w:tc>
        <w:tc>
          <w:tcPr>
            <w:tcW w:w="1530" w:type="dxa"/>
          </w:tcPr>
          <w:p w:rsidR="00AC46E5" w:rsidRPr="000B5A21" w:rsidRDefault="00EA065B" w:rsidP="00830233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Michigan</w:t>
            </w:r>
          </w:p>
        </w:tc>
        <w:tc>
          <w:tcPr>
            <w:tcW w:w="4230" w:type="dxa"/>
          </w:tcPr>
          <w:p w:rsidR="00AC46E5" w:rsidRDefault="00303259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D636F5" w:rsidRPr="00335E06" w:rsidRDefault="00D636F5" w:rsidP="00AC46E5">
            <w:pPr>
              <w:pStyle w:val="Normal0"/>
              <w:rPr>
                <w:szCs w:val="24"/>
              </w:rPr>
            </w:pPr>
            <w:r w:rsidRPr="00335E06">
              <w:rPr>
                <w:b/>
                <w:szCs w:val="24"/>
              </w:rPr>
              <w:t>Minnesota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D636F5" w:rsidRPr="00335E06" w:rsidRDefault="00D636F5" w:rsidP="00874500">
            <w:pPr>
              <w:pStyle w:val="Normal0"/>
              <w:jc w:val="center"/>
              <w:rPr>
                <w:szCs w:val="24"/>
              </w:rPr>
            </w:pPr>
            <w:r w:rsidRPr="00335E06">
              <w:rPr>
                <w:szCs w:val="24"/>
              </w:rPr>
              <w:t>Minn. Stat. section 554.01 - .05 (1994)</w:t>
            </w:r>
          </w:p>
        </w:tc>
        <w:tc>
          <w:tcPr>
            <w:tcW w:w="144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D636F5" w:rsidRDefault="00D636F5" w:rsidP="00D636F5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D636F5" w:rsidRDefault="00D636F5" w:rsidP="00D636F5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D636F5" w:rsidRPr="00335E06" w:rsidRDefault="00D636F5" w:rsidP="00830233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Mississippi</w:t>
            </w:r>
            <w:r w:rsidRPr="000B5A21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C46E5" w:rsidRDefault="00303259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D636F5" w:rsidRPr="000B5A21" w:rsidRDefault="00D636F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Missouri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D636F5" w:rsidRPr="00335E06" w:rsidRDefault="00D636F5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Mo. Rev. Stat. section 537.528 (2004)</w:t>
            </w:r>
          </w:p>
        </w:tc>
        <w:tc>
          <w:tcPr>
            <w:tcW w:w="144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D636F5" w:rsidRDefault="00D636F5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D636F5" w:rsidRDefault="00D636F5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D636F5" w:rsidRPr="000B5A21" w:rsidRDefault="00D636F5" w:rsidP="00830233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X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Montana</w:t>
            </w:r>
          </w:p>
        </w:tc>
        <w:tc>
          <w:tcPr>
            <w:tcW w:w="4230" w:type="dxa"/>
          </w:tcPr>
          <w:p w:rsidR="00AC46E5" w:rsidRDefault="00303259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D636F5" w:rsidRPr="000B5A21" w:rsidRDefault="00D636F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Nebraska</w:t>
            </w:r>
            <w:r>
              <w:rPr>
                <w:szCs w:val="24"/>
              </w:rPr>
              <w:t xml:space="preserve"> </w:t>
            </w:r>
            <w:r w:rsidRPr="000B5A21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D636F5" w:rsidRDefault="00D636F5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Ne</w:t>
            </w:r>
            <w:r>
              <w:rPr>
                <w:szCs w:val="24"/>
              </w:rPr>
              <w:t>b. Rev. Stat. section 25-21, 243 -6</w:t>
            </w:r>
          </w:p>
        </w:tc>
        <w:tc>
          <w:tcPr>
            <w:tcW w:w="144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D636F5" w:rsidRPr="00C77E12" w:rsidRDefault="00D636F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D636F5" w:rsidRDefault="00D636F5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D636F5" w:rsidRDefault="00D636F5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D636F5" w:rsidRDefault="00D636F5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8249F2" w:rsidRPr="000B5A21" w:rsidRDefault="008249F2" w:rsidP="00AC46E5">
            <w:pPr>
              <w:pStyle w:val="Normal0"/>
              <w:rPr>
                <w:szCs w:val="24"/>
              </w:rPr>
            </w:pPr>
            <w:r w:rsidRPr="007010E9">
              <w:rPr>
                <w:b/>
                <w:szCs w:val="24"/>
              </w:rPr>
              <w:t>Nevada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8249F2" w:rsidRDefault="008249F2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Nev. Rev. Stat. section 41.635-670 (1993</w:t>
            </w:r>
            <w:r>
              <w:rPr>
                <w:szCs w:val="24"/>
              </w:rPr>
              <w:t>)</w:t>
            </w:r>
          </w:p>
        </w:tc>
        <w:tc>
          <w:tcPr>
            <w:tcW w:w="1440" w:type="dxa"/>
          </w:tcPr>
          <w:p w:rsidR="008249F2" w:rsidRPr="00C77E12" w:rsidRDefault="008249F2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8249F2" w:rsidRPr="00C77E12" w:rsidRDefault="008249F2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8249F2" w:rsidRPr="00C77E12" w:rsidRDefault="008249F2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8249F2" w:rsidRPr="00C77E12" w:rsidRDefault="008249F2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8249F2" w:rsidRDefault="008249F2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8249F2" w:rsidRDefault="008249F2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8249F2" w:rsidRPr="000B5A21" w:rsidRDefault="008249F2" w:rsidP="0033062B">
            <w:pPr>
              <w:pStyle w:val="Normal0"/>
              <w:jc w:val="center"/>
              <w:rPr>
                <w:szCs w:val="24"/>
              </w:rPr>
            </w:pPr>
            <w:r w:rsidRPr="00830233">
              <w:rPr>
                <w:b/>
                <w:sz w:val="40"/>
                <w:szCs w:val="40"/>
              </w:rPr>
              <w:t>X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b/>
                <w:szCs w:val="24"/>
              </w:rPr>
            </w:pPr>
            <w:r w:rsidRPr="000B5A21">
              <w:rPr>
                <w:b/>
                <w:szCs w:val="24"/>
              </w:rPr>
              <w:t>New Hampshire</w:t>
            </w:r>
          </w:p>
        </w:tc>
        <w:tc>
          <w:tcPr>
            <w:tcW w:w="4230" w:type="dxa"/>
          </w:tcPr>
          <w:p w:rsidR="00AC46E5" w:rsidRDefault="00303259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b/>
                <w:szCs w:val="24"/>
              </w:rPr>
            </w:pPr>
            <w:r w:rsidRPr="000B5A21">
              <w:rPr>
                <w:b/>
                <w:szCs w:val="24"/>
              </w:rPr>
              <w:t>New Jersey</w:t>
            </w:r>
          </w:p>
        </w:tc>
        <w:tc>
          <w:tcPr>
            <w:tcW w:w="4230" w:type="dxa"/>
          </w:tcPr>
          <w:p w:rsidR="00AC46E5" w:rsidRDefault="00303259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8249F2" w:rsidRPr="000B5A21" w:rsidRDefault="008249F2" w:rsidP="00AC46E5">
            <w:pPr>
              <w:pStyle w:val="Normal0"/>
              <w:rPr>
                <w:szCs w:val="24"/>
              </w:rPr>
            </w:pPr>
            <w:r>
              <w:rPr>
                <w:b/>
                <w:szCs w:val="24"/>
              </w:rPr>
              <w:t xml:space="preserve">New Mexico </w:t>
            </w:r>
            <w:r w:rsidRPr="000B5A21">
              <w:rPr>
                <w:b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8249F2" w:rsidRDefault="008249F2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N.M. Stat. section 38-2-9.1 -2 (2001</w:t>
            </w:r>
            <w:r>
              <w:rPr>
                <w:szCs w:val="24"/>
              </w:rPr>
              <w:t>)</w:t>
            </w:r>
          </w:p>
        </w:tc>
        <w:tc>
          <w:tcPr>
            <w:tcW w:w="1440" w:type="dxa"/>
          </w:tcPr>
          <w:p w:rsidR="008249F2" w:rsidRPr="00C77E12" w:rsidRDefault="008249F2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8249F2" w:rsidRPr="00C77E12" w:rsidRDefault="008249F2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8249F2" w:rsidRPr="00C77E12" w:rsidRDefault="008249F2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8249F2" w:rsidRPr="00C77E12" w:rsidRDefault="008249F2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8249F2" w:rsidRDefault="008249F2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8249F2" w:rsidRDefault="008249F2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8249F2" w:rsidRDefault="008249F2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EE3E2C" w:rsidRPr="000B5A21" w:rsidRDefault="00EE3E2C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New York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EE3E2C" w:rsidRDefault="00EE3E2C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N.Y.</w:t>
            </w:r>
            <w:r>
              <w:rPr>
                <w:szCs w:val="24"/>
              </w:rPr>
              <w:t xml:space="preserve"> CLS Civ. R. § </w:t>
            </w:r>
            <w:r w:rsidRPr="000B5A21">
              <w:rPr>
                <w:szCs w:val="24"/>
              </w:rPr>
              <w:t>70-a &amp; 76-a (2008); NY</w:t>
            </w:r>
            <w:r>
              <w:rPr>
                <w:szCs w:val="24"/>
              </w:rPr>
              <w:t xml:space="preserve"> CLS </w:t>
            </w:r>
            <w:r w:rsidRPr="000B5A21">
              <w:rPr>
                <w:szCs w:val="24"/>
              </w:rPr>
              <w:t xml:space="preserve">CPLR </w:t>
            </w:r>
            <w:r>
              <w:rPr>
                <w:szCs w:val="24"/>
              </w:rPr>
              <w:t xml:space="preserve">R </w:t>
            </w:r>
            <w:r w:rsidRPr="000B5A21">
              <w:rPr>
                <w:szCs w:val="24"/>
              </w:rPr>
              <w:t>3211</w:t>
            </w:r>
          </w:p>
        </w:tc>
        <w:tc>
          <w:tcPr>
            <w:tcW w:w="1440" w:type="dxa"/>
          </w:tcPr>
          <w:p w:rsidR="00EE3E2C" w:rsidRPr="00C77E12" w:rsidRDefault="00EE3E2C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EE3E2C" w:rsidRPr="00C77E12" w:rsidRDefault="00EE3E2C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E3E2C" w:rsidRPr="00C77E12" w:rsidRDefault="00EE3E2C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EE3E2C" w:rsidRPr="00C77E12" w:rsidRDefault="00EE3E2C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E3E2C" w:rsidRDefault="00EE3E2C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EE3E2C" w:rsidRDefault="00EE3E2C" w:rsidP="0033062B">
            <w:pPr>
              <w:jc w:val="center"/>
            </w:pPr>
            <w:r w:rsidRPr="00EE3E2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</w:tcPr>
          <w:p w:rsidR="00EE3E2C" w:rsidRDefault="00EE3E2C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b/>
                <w:szCs w:val="24"/>
              </w:rPr>
            </w:pPr>
            <w:r w:rsidRPr="000B5A21">
              <w:rPr>
                <w:b/>
                <w:szCs w:val="24"/>
              </w:rPr>
              <w:t>North Carolina</w:t>
            </w:r>
          </w:p>
        </w:tc>
        <w:tc>
          <w:tcPr>
            <w:tcW w:w="4230" w:type="dxa"/>
          </w:tcPr>
          <w:p w:rsidR="00AC46E5" w:rsidRDefault="008A6BCB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b/>
                <w:szCs w:val="24"/>
              </w:rPr>
            </w:pPr>
            <w:r w:rsidRPr="000B5A21">
              <w:rPr>
                <w:b/>
                <w:szCs w:val="24"/>
              </w:rPr>
              <w:lastRenderedPageBreak/>
              <w:t>North Dakota</w:t>
            </w:r>
          </w:p>
        </w:tc>
        <w:tc>
          <w:tcPr>
            <w:tcW w:w="4230" w:type="dxa"/>
          </w:tcPr>
          <w:p w:rsidR="00AC46E5" w:rsidRDefault="008A6BCB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b/>
                <w:szCs w:val="24"/>
              </w:rPr>
            </w:pPr>
            <w:r w:rsidRPr="000B5A21">
              <w:rPr>
                <w:b/>
                <w:szCs w:val="24"/>
              </w:rPr>
              <w:t>Ohio</w:t>
            </w:r>
          </w:p>
        </w:tc>
        <w:tc>
          <w:tcPr>
            <w:tcW w:w="4230" w:type="dxa"/>
          </w:tcPr>
          <w:p w:rsidR="00AC46E5" w:rsidRDefault="008A6BCB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0C2F11" w:rsidRPr="000B5A21" w:rsidRDefault="000C2F11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Oklahoma</w:t>
            </w:r>
            <w:r>
              <w:rPr>
                <w:szCs w:val="24"/>
              </w:rPr>
              <w:t xml:space="preserve"> </w:t>
            </w:r>
            <w:r w:rsidRPr="000B5A21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0C2F11" w:rsidRDefault="000C2F11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2013 OK. </w:t>
            </w:r>
            <w:r w:rsidRPr="000B5A21">
              <w:rPr>
                <w:szCs w:val="24"/>
              </w:rPr>
              <w:t>HB 2366, the Oklahoma Citizens Participation Act (2014)</w:t>
            </w:r>
          </w:p>
        </w:tc>
        <w:tc>
          <w:tcPr>
            <w:tcW w:w="1440" w:type="dxa"/>
          </w:tcPr>
          <w:p w:rsidR="000C2F11" w:rsidRPr="00C77E12" w:rsidRDefault="000C2F11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0C2F11" w:rsidRPr="00C77E12" w:rsidRDefault="000C2F11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C2F11" w:rsidRPr="00C77E12" w:rsidRDefault="000C2F11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0C2F11" w:rsidRPr="00C77E12" w:rsidRDefault="000C2F11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C2F11" w:rsidRDefault="000C2F11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0C2F11" w:rsidRDefault="000C2F11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0C2F11" w:rsidRDefault="000C2F11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08349E" w:rsidRPr="000B5A21" w:rsidRDefault="0008349E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Oregon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08349E" w:rsidRDefault="0008349E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Or. Rev. Stat. section 31.150 et seq (2001)</w:t>
            </w:r>
          </w:p>
        </w:tc>
        <w:tc>
          <w:tcPr>
            <w:tcW w:w="1440" w:type="dxa"/>
          </w:tcPr>
          <w:p w:rsidR="0008349E" w:rsidRPr="00C77E12" w:rsidRDefault="0008349E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08349E" w:rsidRPr="00C77E12" w:rsidRDefault="0008349E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08349E" w:rsidRPr="00C77E12" w:rsidRDefault="0008349E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08349E" w:rsidRPr="00C77E12" w:rsidRDefault="0008349E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08349E" w:rsidRPr="000B5A21" w:rsidRDefault="0008349E" w:rsidP="0008349E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00" w:type="dxa"/>
          </w:tcPr>
          <w:p w:rsidR="0008349E" w:rsidRDefault="0008349E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08349E" w:rsidRDefault="0008349E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D909B2" w:rsidRPr="000B5A21" w:rsidRDefault="00D909B2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Pennsylvania</w:t>
            </w:r>
            <w:r>
              <w:rPr>
                <w:szCs w:val="24"/>
              </w:rPr>
              <w:t xml:space="preserve"> </w:t>
            </w:r>
            <w:r w:rsidRPr="000B5A21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D909B2" w:rsidRDefault="00D909B2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27 Pa. Cons. Stat. section 7707 and section 8301-3 (2000)</w:t>
            </w:r>
          </w:p>
        </w:tc>
        <w:tc>
          <w:tcPr>
            <w:tcW w:w="1440" w:type="dxa"/>
          </w:tcPr>
          <w:p w:rsidR="00D909B2" w:rsidRPr="00C77E12" w:rsidRDefault="00D909B2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D909B2" w:rsidRPr="00C77E12" w:rsidRDefault="00D909B2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D909B2" w:rsidRPr="00C77E12" w:rsidRDefault="00D909B2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D909B2" w:rsidRPr="00C77E12" w:rsidRDefault="00D909B2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D909B2" w:rsidRDefault="00D909B2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D909B2" w:rsidRDefault="00D909B2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D909B2" w:rsidRPr="000B5A21" w:rsidRDefault="00D909B2" w:rsidP="00830233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8A6BCB" w:rsidP="00AC46E5">
            <w:pPr>
              <w:pStyle w:val="Normal0"/>
              <w:rPr>
                <w:szCs w:val="24"/>
              </w:rPr>
            </w:pPr>
            <w:r>
              <w:rPr>
                <w:b/>
                <w:szCs w:val="24"/>
              </w:rPr>
              <w:t>Rhode Island</w:t>
            </w:r>
          </w:p>
        </w:tc>
        <w:tc>
          <w:tcPr>
            <w:tcW w:w="4230" w:type="dxa"/>
          </w:tcPr>
          <w:p w:rsidR="00AC46E5" w:rsidRDefault="008A6BCB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R.I. Gen. Laws section 9-33-1 – 9-33-4 (1995)</w:t>
            </w:r>
          </w:p>
        </w:tc>
        <w:tc>
          <w:tcPr>
            <w:tcW w:w="1440" w:type="dxa"/>
          </w:tcPr>
          <w:p w:rsidR="00AC46E5" w:rsidRPr="00C77E12" w:rsidRDefault="00AE6EAC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AE6EAC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AC46E5" w:rsidRPr="00C77E12" w:rsidRDefault="00AE6EAC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3F2898" w:rsidP="00830233">
            <w:pPr>
              <w:pStyle w:val="Normal0"/>
              <w:jc w:val="center"/>
              <w:rPr>
                <w:szCs w:val="24"/>
              </w:rPr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AC46E5" w:rsidRPr="002B1FF3" w:rsidRDefault="003F2898" w:rsidP="00830233">
            <w:pPr>
              <w:pStyle w:val="Normal0"/>
              <w:jc w:val="center"/>
              <w:rPr>
                <w:szCs w:val="24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</w:tcPr>
          <w:p w:rsidR="00AC46E5" w:rsidRPr="000B5A21" w:rsidRDefault="003F2898" w:rsidP="00830233">
            <w:pPr>
              <w:pStyle w:val="Normal0"/>
              <w:jc w:val="center"/>
              <w:rPr>
                <w:szCs w:val="24"/>
              </w:rPr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South Carolina</w:t>
            </w:r>
          </w:p>
        </w:tc>
        <w:tc>
          <w:tcPr>
            <w:tcW w:w="4230" w:type="dxa"/>
          </w:tcPr>
          <w:p w:rsidR="00AC46E5" w:rsidRDefault="008A6BCB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b/>
                <w:szCs w:val="24"/>
              </w:rPr>
            </w:pPr>
            <w:r w:rsidRPr="000B5A21">
              <w:rPr>
                <w:b/>
                <w:szCs w:val="24"/>
              </w:rPr>
              <w:t>South Dakota</w:t>
            </w:r>
          </w:p>
        </w:tc>
        <w:tc>
          <w:tcPr>
            <w:tcW w:w="4230" w:type="dxa"/>
          </w:tcPr>
          <w:p w:rsidR="00AC46E5" w:rsidRDefault="008A6BCB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3F2898" w:rsidRPr="000B5A21" w:rsidRDefault="003F2898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Tennessee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3F2898" w:rsidRDefault="003F2898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Tenn. Code. Ann. section 4-21-1001 – 21-1004 (1997)</w:t>
            </w:r>
          </w:p>
        </w:tc>
        <w:tc>
          <w:tcPr>
            <w:tcW w:w="1440" w:type="dxa"/>
          </w:tcPr>
          <w:p w:rsidR="003F2898" w:rsidRPr="00C77E12" w:rsidRDefault="003F2898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3F2898" w:rsidRPr="00C77E12" w:rsidRDefault="003F2898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3F2898" w:rsidRPr="00C77E12" w:rsidRDefault="003F2898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3F2898" w:rsidRPr="00C77E12" w:rsidRDefault="003F2898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3F2898" w:rsidRDefault="003F2898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3F2898" w:rsidRDefault="003F2898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3F2898" w:rsidRDefault="003F2898" w:rsidP="0033062B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D82A76" w:rsidRPr="000B5A21" w:rsidRDefault="00D82A76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Texas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D82A76" w:rsidRDefault="00D82A76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Tex. C</w:t>
            </w:r>
            <w:r>
              <w:rPr>
                <w:szCs w:val="24"/>
              </w:rPr>
              <w:t xml:space="preserve">iv. </w:t>
            </w:r>
            <w:proofErr w:type="spellStart"/>
            <w:r>
              <w:rPr>
                <w:szCs w:val="24"/>
              </w:rPr>
              <w:t>Prac</w:t>
            </w:r>
            <w:proofErr w:type="spellEnd"/>
            <w:r>
              <w:rPr>
                <w:szCs w:val="24"/>
              </w:rPr>
              <w:t>. &amp; Rem. Code section 27</w:t>
            </w:r>
            <w:r w:rsidRPr="000B5A21">
              <w:rPr>
                <w:szCs w:val="24"/>
              </w:rPr>
              <w:t>.002-9</w:t>
            </w:r>
          </w:p>
        </w:tc>
        <w:tc>
          <w:tcPr>
            <w:tcW w:w="1440" w:type="dxa"/>
          </w:tcPr>
          <w:p w:rsidR="00D82A76" w:rsidRPr="00C77E12" w:rsidRDefault="00D82A76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D82A76" w:rsidRPr="00C77E12" w:rsidRDefault="00D82A76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D82A76" w:rsidRPr="00C77E12" w:rsidRDefault="00D82A76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D82A76" w:rsidRPr="00C77E12" w:rsidRDefault="00D82A76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D82A76" w:rsidRPr="000B5A21" w:rsidRDefault="00D82A76" w:rsidP="00830233">
            <w:pPr>
              <w:pStyle w:val="Normal0"/>
              <w:jc w:val="center"/>
              <w:rPr>
                <w:szCs w:val="24"/>
              </w:rPr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D82A76" w:rsidRDefault="00D82A76" w:rsidP="00D82A76">
            <w:pPr>
              <w:jc w:val="center"/>
            </w:pPr>
            <w:r w:rsidRPr="00A6194F"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530" w:type="dxa"/>
          </w:tcPr>
          <w:p w:rsidR="00D82A76" w:rsidRDefault="00D82A76" w:rsidP="00D82A76">
            <w:pPr>
              <w:jc w:val="center"/>
            </w:pPr>
            <w:r w:rsidRPr="00A6194F"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D82A76" w:rsidRPr="000B5A21" w:rsidRDefault="00D82A76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Utah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D82A76" w:rsidRDefault="00D82A76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Utah Code Ann. section 78B-6-1401 – 5(2001)</w:t>
            </w:r>
          </w:p>
        </w:tc>
        <w:tc>
          <w:tcPr>
            <w:tcW w:w="1440" w:type="dxa"/>
          </w:tcPr>
          <w:p w:rsidR="00D82A76" w:rsidRPr="00C77E12" w:rsidRDefault="00D82A76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D82A76" w:rsidRPr="00C77E12" w:rsidRDefault="00D82A76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D82A76" w:rsidRPr="00C77E12" w:rsidRDefault="00D82A76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D82A76" w:rsidRPr="00C77E12" w:rsidRDefault="00D82A76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D82A76" w:rsidRDefault="00D82A76" w:rsidP="00D82A76">
            <w:pPr>
              <w:jc w:val="center"/>
            </w:pPr>
            <w:r w:rsidRPr="00D85E78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D82A76" w:rsidRDefault="00D82A76" w:rsidP="00D82A76">
            <w:pPr>
              <w:jc w:val="center"/>
            </w:pPr>
            <w:r w:rsidRPr="00D85E78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D82A76" w:rsidRPr="000B5A21" w:rsidRDefault="00D82A76" w:rsidP="00830233">
            <w:pPr>
              <w:pStyle w:val="Normal0"/>
              <w:jc w:val="center"/>
              <w:rPr>
                <w:szCs w:val="24"/>
              </w:rPr>
            </w:pPr>
            <w:r w:rsidRPr="00A6194F"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Vermont</w:t>
            </w:r>
            <w:r w:rsidR="008A6BCB"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C46E5" w:rsidRDefault="008A6BCB" w:rsidP="00874500">
            <w:pPr>
              <w:pStyle w:val="Normal0"/>
              <w:jc w:val="center"/>
              <w:rPr>
                <w:szCs w:val="24"/>
              </w:rPr>
            </w:pPr>
            <w:r w:rsidRPr="000B5A21">
              <w:rPr>
                <w:szCs w:val="24"/>
              </w:rPr>
              <w:t>12 VSA section 1041</w:t>
            </w:r>
          </w:p>
        </w:tc>
        <w:tc>
          <w:tcPr>
            <w:tcW w:w="1440" w:type="dxa"/>
          </w:tcPr>
          <w:p w:rsidR="00AC46E5" w:rsidRPr="00C77E12" w:rsidRDefault="000C114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440" w:type="dxa"/>
          </w:tcPr>
          <w:p w:rsidR="00AC46E5" w:rsidRPr="00C77E12" w:rsidRDefault="000C114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890" w:type="dxa"/>
          </w:tcPr>
          <w:p w:rsidR="00AC46E5" w:rsidRPr="00C77E12" w:rsidRDefault="000C1140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D82A76" w:rsidP="00830233">
            <w:pPr>
              <w:pStyle w:val="Normal0"/>
              <w:jc w:val="center"/>
              <w:rPr>
                <w:szCs w:val="24"/>
              </w:rPr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AC46E5" w:rsidRPr="000B5A21" w:rsidRDefault="00D82A76" w:rsidP="00D82A76">
            <w:pPr>
              <w:pStyle w:val="Normal0"/>
              <w:jc w:val="center"/>
              <w:rPr>
                <w:szCs w:val="24"/>
              </w:rPr>
            </w:pPr>
            <w:r w:rsidRPr="00A11545">
              <w:rPr>
                <w:b/>
                <w:sz w:val="40"/>
                <w:szCs w:val="40"/>
              </w:rPr>
              <w:t>?</w:t>
            </w:r>
            <w:r>
              <w:rPr>
                <w:rStyle w:val="FootnoteReference"/>
                <w:b/>
                <w:sz w:val="40"/>
                <w:szCs w:val="40"/>
              </w:rPr>
              <w:footnoteReference w:id="8"/>
            </w:r>
          </w:p>
        </w:tc>
        <w:tc>
          <w:tcPr>
            <w:tcW w:w="1530" w:type="dxa"/>
          </w:tcPr>
          <w:p w:rsidR="00AC46E5" w:rsidRPr="000B5A21" w:rsidRDefault="00D82A76" w:rsidP="00830233">
            <w:pPr>
              <w:pStyle w:val="Normal0"/>
              <w:jc w:val="center"/>
              <w:rPr>
                <w:szCs w:val="24"/>
              </w:rPr>
            </w:pPr>
            <w:r w:rsidRPr="00A6194F">
              <w:rPr>
                <w:sz w:val="40"/>
                <w:szCs w:val="40"/>
              </w:rPr>
              <w:sym w:font="Wingdings" w:char="F0FC"/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b/>
                <w:szCs w:val="24"/>
              </w:rPr>
            </w:pPr>
            <w:r w:rsidRPr="000B5A21">
              <w:rPr>
                <w:b/>
                <w:szCs w:val="24"/>
              </w:rPr>
              <w:t>Virginia</w:t>
            </w:r>
          </w:p>
        </w:tc>
        <w:tc>
          <w:tcPr>
            <w:tcW w:w="4230" w:type="dxa"/>
          </w:tcPr>
          <w:p w:rsidR="00AC46E5" w:rsidRDefault="008A6BCB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EB1BF8" w:rsidTr="007010E9">
        <w:trPr>
          <w:cantSplit/>
          <w:trHeight w:val="540"/>
        </w:trPr>
        <w:tc>
          <w:tcPr>
            <w:tcW w:w="1710" w:type="dxa"/>
          </w:tcPr>
          <w:p w:rsidR="00EB1BF8" w:rsidRPr="000B5A21" w:rsidRDefault="00EB1BF8" w:rsidP="00AC46E5">
            <w:pPr>
              <w:pStyle w:val="Normal0"/>
              <w:rPr>
                <w:szCs w:val="24"/>
              </w:rPr>
            </w:pPr>
            <w:r w:rsidRPr="00FB1E6A">
              <w:rPr>
                <w:b/>
                <w:szCs w:val="24"/>
              </w:rPr>
              <w:t>Washington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EB1BF8" w:rsidRDefault="00EB1BF8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RCW 4.24.510</w:t>
            </w:r>
            <w:r>
              <w:rPr>
                <w:rStyle w:val="FootnoteReference"/>
                <w:szCs w:val="24"/>
              </w:rPr>
              <w:footnoteReference w:id="9"/>
            </w:r>
          </w:p>
        </w:tc>
        <w:tc>
          <w:tcPr>
            <w:tcW w:w="1440" w:type="dxa"/>
          </w:tcPr>
          <w:p w:rsidR="00EB1BF8" w:rsidRPr="00C77E12" w:rsidRDefault="00EB1BF8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EB1BF8" w:rsidRPr="00C77E12" w:rsidRDefault="00EB1BF8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B1BF8" w:rsidRPr="00C77E12" w:rsidRDefault="00EB1BF8" w:rsidP="00830233">
            <w:pPr>
              <w:pStyle w:val="Normal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C"/>
            </w:r>
          </w:p>
        </w:tc>
        <w:tc>
          <w:tcPr>
            <w:tcW w:w="1620" w:type="dxa"/>
          </w:tcPr>
          <w:p w:rsidR="00EB1BF8" w:rsidRPr="00C77E12" w:rsidRDefault="00EB1BF8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EB1BF8" w:rsidRDefault="00EB1BF8" w:rsidP="004B783D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800" w:type="dxa"/>
          </w:tcPr>
          <w:p w:rsidR="00EB1BF8" w:rsidRDefault="00EB1BF8" w:rsidP="004B783D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1530" w:type="dxa"/>
          </w:tcPr>
          <w:p w:rsidR="00EB1BF8" w:rsidRDefault="00EB1BF8" w:rsidP="004B783D">
            <w:pPr>
              <w:jc w:val="center"/>
            </w:pPr>
            <w:r w:rsidRPr="00A11545">
              <w:rPr>
                <w:b/>
                <w:sz w:val="40"/>
                <w:szCs w:val="40"/>
              </w:rPr>
              <w:t>?</w:t>
            </w: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9C4E66">
              <w:rPr>
                <w:b/>
                <w:szCs w:val="24"/>
              </w:rPr>
              <w:lastRenderedPageBreak/>
              <w:t>West Virginia</w:t>
            </w:r>
          </w:p>
        </w:tc>
        <w:tc>
          <w:tcPr>
            <w:tcW w:w="4230" w:type="dxa"/>
          </w:tcPr>
          <w:p w:rsidR="00AC46E5" w:rsidRDefault="00874500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Case Law Only</w:t>
            </w:r>
            <w:r w:rsidR="001A72BF">
              <w:rPr>
                <w:rStyle w:val="FootnoteReference"/>
                <w:szCs w:val="24"/>
              </w:rPr>
              <w:footnoteReference w:id="10"/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szCs w:val="24"/>
              </w:rPr>
            </w:pPr>
            <w:r w:rsidRPr="000B5A21">
              <w:rPr>
                <w:b/>
                <w:szCs w:val="24"/>
              </w:rPr>
              <w:t>Wisconsin</w:t>
            </w:r>
          </w:p>
        </w:tc>
        <w:tc>
          <w:tcPr>
            <w:tcW w:w="4230" w:type="dxa"/>
          </w:tcPr>
          <w:p w:rsidR="00AC46E5" w:rsidRDefault="008A6BCB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  <w:tr w:rsidR="007010E9" w:rsidTr="007010E9">
        <w:trPr>
          <w:cantSplit/>
          <w:trHeight w:val="540"/>
        </w:trPr>
        <w:tc>
          <w:tcPr>
            <w:tcW w:w="1710" w:type="dxa"/>
          </w:tcPr>
          <w:p w:rsidR="00AC46E5" w:rsidRPr="000B5A21" w:rsidRDefault="00AC46E5" w:rsidP="00AC46E5">
            <w:pPr>
              <w:pStyle w:val="Normal0"/>
              <w:rPr>
                <w:b/>
                <w:szCs w:val="24"/>
              </w:rPr>
            </w:pPr>
            <w:r w:rsidRPr="000B5A21">
              <w:rPr>
                <w:b/>
                <w:szCs w:val="24"/>
              </w:rPr>
              <w:t>Wyoming</w:t>
            </w:r>
          </w:p>
        </w:tc>
        <w:tc>
          <w:tcPr>
            <w:tcW w:w="4230" w:type="dxa"/>
          </w:tcPr>
          <w:p w:rsidR="00AC46E5" w:rsidRDefault="008A6BCB" w:rsidP="00874500">
            <w:pPr>
              <w:pStyle w:val="Normal0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44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AC46E5" w:rsidRPr="00C77E12" w:rsidRDefault="00AC46E5" w:rsidP="00830233">
            <w:pPr>
              <w:pStyle w:val="Normal0"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80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  <w:tc>
          <w:tcPr>
            <w:tcW w:w="1530" w:type="dxa"/>
          </w:tcPr>
          <w:p w:rsidR="00AC46E5" w:rsidRPr="000B5A21" w:rsidRDefault="00AC46E5" w:rsidP="00830233">
            <w:pPr>
              <w:pStyle w:val="Normal0"/>
              <w:jc w:val="center"/>
              <w:rPr>
                <w:szCs w:val="24"/>
              </w:rPr>
            </w:pPr>
          </w:p>
        </w:tc>
      </w:tr>
    </w:tbl>
    <w:p w:rsidR="000F4118" w:rsidRPr="000B5A21" w:rsidRDefault="00091C99" w:rsidP="00C341F4">
      <w:pPr>
        <w:pStyle w:val="Normal0"/>
        <w:rPr>
          <w:szCs w:val="24"/>
        </w:rPr>
      </w:pPr>
    </w:p>
    <w:sectPr w:rsidR="000F4118" w:rsidRPr="000B5A21" w:rsidSect="00D82A76">
      <w:footerReference w:type="default" r:id="rId8"/>
      <w:pgSz w:w="20160" w:h="12240" w:orient="landscape" w:code="5"/>
      <w:pgMar w:top="360" w:right="907" w:bottom="360" w:left="720" w:header="446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921" w:rsidRDefault="005B6921">
      <w:r>
        <w:separator/>
      </w:r>
    </w:p>
  </w:endnote>
  <w:endnote w:type="continuationSeparator" w:id="0">
    <w:p w:rsidR="005B6921" w:rsidRDefault="005B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"/>
      <w:tblW w:w="5000" w:type="pct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6708"/>
      <w:gridCol w:w="5134"/>
      <w:gridCol w:w="6691"/>
    </w:tblGrid>
    <w:tr w:rsidR="00057B6F" w:rsidTr="00DF0BC5">
      <w:tc>
        <w:tcPr>
          <w:tcW w:w="3465" w:type="dxa"/>
          <w:shd w:val="clear" w:color="auto" w:fill="auto"/>
          <w:vAlign w:val="bottom"/>
        </w:tcPr>
        <w:p w:rsidR="00DF0BC5" w:rsidRPr="00DF0BC5" w:rsidRDefault="000A0B51" w:rsidP="00DF0BC5">
          <w:pPr>
            <w:pStyle w:val="Normal0"/>
            <w:rPr>
              <w:noProof/>
              <w:spacing w:val="-2"/>
              <w:sz w:val="16"/>
            </w:rPr>
          </w:pPr>
          <w:r w:rsidRPr="00DF0BC5">
            <w:rPr>
              <w:noProof/>
              <w:spacing w:val="-2"/>
              <w:sz w:val="16"/>
            </w:rPr>
            <w:t>SMRH:478648992.1</w:t>
          </w:r>
        </w:p>
      </w:tc>
      <w:tc>
        <w:tcPr>
          <w:tcW w:w="2652" w:type="dxa"/>
          <w:shd w:val="clear" w:color="auto" w:fill="auto"/>
        </w:tcPr>
        <w:p w:rsidR="00DF0BC5" w:rsidRPr="004969D7" w:rsidRDefault="000A0B51" w:rsidP="004969D7">
          <w:pPr>
            <w:pStyle w:val="10spCenterednospaceafter"/>
          </w:pPr>
          <w:r w:rsidRPr="004969D7">
            <w:t>-</w:t>
          </w:r>
          <w:r w:rsidRPr="004969D7">
            <w:fldChar w:fldCharType="begin"/>
          </w:r>
          <w:r w:rsidRPr="004969D7">
            <w:instrText xml:space="preserve"> PAGE </w:instrText>
          </w:r>
          <w:r w:rsidRPr="004969D7">
            <w:fldChar w:fldCharType="separate"/>
          </w:r>
          <w:r w:rsidR="001A387C">
            <w:rPr>
              <w:noProof/>
            </w:rPr>
            <w:t>2</w:t>
          </w:r>
          <w:r w:rsidRPr="004969D7">
            <w:fldChar w:fldCharType="end"/>
          </w:r>
          <w:r w:rsidRPr="004969D7">
            <w:t>-</w:t>
          </w:r>
        </w:p>
      </w:tc>
      <w:tc>
        <w:tcPr>
          <w:tcW w:w="3456" w:type="dxa"/>
          <w:shd w:val="clear" w:color="auto" w:fill="auto"/>
          <w:vAlign w:val="bottom"/>
        </w:tcPr>
        <w:p w:rsidR="00DF0BC5" w:rsidRPr="004969D7" w:rsidRDefault="00091C99" w:rsidP="00527B5B">
          <w:pPr>
            <w:pStyle w:val="FooterRightAligned"/>
          </w:pPr>
        </w:p>
      </w:tc>
    </w:tr>
    <w:tr w:rsidR="00057B6F" w:rsidTr="00DF0BC5">
      <w:tc>
        <w:tcPr>
          <w:tcW w:w="3465" w:type="dxa"/>
          <w:shd w:val="clear" w:color="auto" w:fill="auto"/>
        </w:tcPr>
        <w:p w:rsidR="00DF0BC5" w:rsidRPr="004969D7" w:rsidRDefault="00091C99" w:rsidP="004969D7">
          <w:pPr>
            <w:pStyle w:val="FooterLeftAligned"/>
          </w:pPr>
        </w:p>
      </w:tc>
      <w:tc>
        <w:tcPr>
          <w:tcW w:w="2652" w:type="dxa"/>
          <w:shd w:val="clear" w:color="auto" w:fill="auto"/>
        </w:tcPr>
        <w:p w:rsidR="00DF0BC5" w:rsidRPr="004969D7" w:rsidRDefault="00091C99" w:rsidP="005037C7">
          <w:pPr>
            <w:pStyle w:val="FooterCenterAligned"/>
          </w:pPr>
        </w:p>
      </w:tc>
      <w:tc>
        <w:tcPr>
          <w:tcW w:w="3456" w:type="dxa"/>
          <w:shd w:val="clear" w:color="auto" w:fill="auto"/>
        </w:tcPr>
        <w:p w:rsidR="00DF0BC5" w:rsidRPr="004969D7" w:rsidRDefault="00091C99" w:rsidP="004969D7">
          <w:pPr>
            <w:pStyle w:val="FooterRightAligned"/>
          </w:pPr>
        </w:p>
      </w:tc>
    </w:tr>
  </w:tbl>
  <w:p w:rsidR="00DF0BC5" w:rsidRPr="000A0B51" w:rsidRDefault="00091C99" w:rsidP="000A0B51">
    <w:pPr>
      <w:pStyle w:val="FooterFill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921" w:rsidRDefault="005B6921">
      <w:r>
        <w:separator/>
      </w:r>
    </w:p>
  </w:footnote>
  <w:footnote w:type="continuationSeparator" w:id="0">
    <w:p w:rsidR="005B6921" w:rsidRDefault="005B6921">
      <w:r>
        <w:continuationSeparator/>
      </w:r>
    </w:p>
  </w:footnote>
  <w:footnote w:id="1">
    <w:p w:rsidR="00830233" w:rsidRDefault="00830233" w:rsidP="001A72BF">
      <w:pPr>
        <w:pStyle w:val="FootnoteText"/>
        <w:spacing w:after="0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830233">
        <w:t>In state courts, claims may not be amended if an anti-SLAPP motion is pending or has been granted.  In federal courts, leave to amend may be granted.</w:t>
      </w:r>
    </w:p>
  </w:footnote>
  <w:footnote w:id="2">
    <w:p w:rsidR="00D716A4" w:rsidRDefault="00D716A4" w:rsidP="001A72BF">
      <w:pPr>
        <w:pStyle w:val="FootnoteText"/>
        <w:spacing w:after="0"/>
        <w:ind w:left="0" w:firstLine="0"/>
      </w:pPr>
      <w:r>
        <w:rPr>
          <w:rStyle w:val="FootnoteReference"/>
        </w:rPr>
        <w:footnoteRef/>
      </w:r>
      <w:r>
        <w:t xml:space="preserve"> Leading Case: </w:t>
      </w:r>
      <w:r w:rsidRPr="00D716A4">
        <w:t>Protect Our Mountain Environment, Inc. v. District Court of County of Jefferson, 677 P.2d 1361 (Colo. 1984)</w:t>
      </w:r>
      <w:r>
        <w:t>.</w:t>
      </w:r>
    </w:p>
  </w:footnote>
  <w:footnote w:id="3">
    <w:p w:rsidR="00D716A4" w:rsidRDefault="00D716A4" w:rsidP="001A72BF">
      <w:pPr>
        <w:pStyle w:val="FootnoteText"/>
        <w:spacing w:after="0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D716A4">
        <w:t>Leading Case</w:t>
      </w:r>
      <w:r w:rsidR="00D121F0">
        <w:t>s</w:t>
      </w:r>
      <w:r w:rsidRPr="00D716A4">
        <w:t>: Field v. Kearns, 682</w:t>
      </w:r>
      <w:r>
        <w:t xml:space="preserve"> A.2d 148 (Conn. App. Ct. 1996);</w:t>
      </w:r>
      <w:r w:rsidRPr="00D716A4">
        <w:t xml:space="preserve"> Royce v. </w:t>
      </w:r>
      <w:proofErr w:type="spellStart"/>
      <w:r w:rsidRPr="00D716A4">
        <w:t>Willowbrook</w:t>
      </w:r>
      <w:proofErr w:type="spellEnd"/>
      <w:r w:rsidRPr="00D716A4">
        <w:t xml:space="preserve"> Cemetery, Inc., 2003 Conn. Super. LEXIS 262 (Conn. Super. Ct. Feb. 3, 2003)</w:t>
      </w:r>
      <w:r w:rsidR="00D121F0">
        <w:t>;</w:t>
      </w:r>
      <w:r>
        <w:t xml:space="preserve"> </w:t>
      </w:r>
      <w:proofErr w:type="spellStart"/>
      <w:r w:rsidR="001A72BF" w:rsidRPr="001A72BF">
        <w:t>Arigno</w:t>
      </w:r>
      <w:proofErr w:type="spellEnd"/>
      <w:r w:rsidR="001A72BF" w:rsidRPr="001A72BF">
        <w:t xml:space="preserve"> v. </w:t>
      </w:r>
      <w:proofErr w:type="spellStart"/>
      <w:r w:rsidR="001A72BF" w:rsidRPr="001A72BF">
        <w:t>Murzin</w:t>
      </w:r>
      <w:proofErr w:type="spellEnd"/>
      <w:r w:rsidR="001A72BF" w:rsidRPr="001A72BF">
        <w:t>, 2001 Conn. Super. LEXIS 2875 (Conn. Super. Ct. Oct. 2, 2001)</w:t>
      </w:r>
      <w:r w:rsidR="001A72BF">
        <w:t>.</w:t>
      </w:r>
    </w:p>
  </w:footnote>
  <w:footnote w:id="4">
    <w:p w:rsidR="00AA646B" w:rsidRDefault="00AA646B" w:rsidP="001A72BF">
      <w:pPr>
        <w:pStyle w:val="FootnoteText"/>
        <w:spacing w:after="0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AA646B">
        <w:t>The D.C. Circuit has held, in Abbas v. Foreign Policy Group, 783 F.3d 1328 (D.C. Cir. 2015), that the DC anti-SLAPP statute conflicts with the Federal Rul</w:t>
      </w:r>
      <w:r>
        <w:t xml:space="preserve">es of Civil Procedure and could </w:t>
      </w:r>
      <w:r w:rsidRPr="00AA646B">
        <w:t>not be applied in federal court in a diversity case.</w:t>
      </w:r>
    </w:p>
  </w:footnote>
  <w:footnote w:id="5">
    <w:p w:rsidR="004E58D6" w:rsidRDefault="004E58D6" w:rsidP="001A72BF">
      <w:pPr>
        <w:pStyle w:val="FootnoteText"/>
        <w:spacing w:after="0"/>
        <w:ind w:left="0" w:firstLine="0"/>
      </w:pPr>
      <w:r>
        <w:rPr>
          <w:rStyle w:val="FootnoteReference"/>
        </w:rPr>
        <w:footnoteRef/>
      </w:r>
      <w:r w:rsidRPr="004E58D6">
        <w:t>In Doe v. Burke, 133 A.3d 569, 576 (D.C. 2016), the court held that a successful SLAPP movant is presumptively entitled to recover attorney’s fees, without any additional showing of frivolousness or wrongful motivation.</w:t>
      </w:r>
      <w:r>
        <w:t xml:space="preserve"> </w:t>
      </w:r>
    </w:p>
  </w:footnote>
  <w:footnote w:id="6">
    <w:p w:rsidR="00A1582F" w:rsidRDefault="00A1582F" w:rsidP="001A72BF">
      <w:pPr>
        <w:pStyle w:val="FootnoteText"/>
        <w:spacing w:after="0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A1582F">
        <w:t>“Free speech in connection with public issues” means any written or oral statement that is protected under applicable law and is made before a governmental entity in connection with an issue under consideration or review by a governmental entity, or is made in or in connection with a play, movie, television program, radio broadcast, audiovisual work, book, magazine article, musical work, news report, or other similar work.</w:t>
      </w:r>
    </w:p>
  </w:footnote>
  <w:footnote w:id="7">
    <w:p w:rsidR="00EA065B" w:rsidRDefault="00EA065B" w:rsidP="00EA065B">
      <w:pPr>
        <w:pStyle w:val="FootnoteText"/>
        <w:spacing w:after="0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EA065B">
        <w:t>Yes, a pleading can be amended while an anti-SLAPP motion is pending, but denying leave to amend is proper “when the proposed claim will not withstand a motion to dismiss, thus rendering amendment futile.”</w:t>
      </w:r>
    </w:p>
  </w:footnote>
  <w:footnote w:id="8">
    <w:p w:rsidR="00D82A76" w:rsidRDefault="00D82A76" w:rsidP="00F72F20">
      <w:pPr>
        <w:pStyle w:val="FootnoteText"/>
        <w:spacing w:after="0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D82A76">
        <w:t>Undecided, but amendment may not be used to avoid responsibility for costs and fees incurred in making a justified anti-SLAPP motion.</w:t>
      </w:r>
    </w:p>
  </w:footnote>
  <w:footnote w:id="9">
    <w:p w:rsidR="00EB1BF8" w:rsidRDefault="00EB1BF8" w:rsidP="00F72F20">
      <w:pPr>
        <w:pStyle w:val="FootnoteText"/>
        <w:spacing w:after="0"/>
        <w:ind w:left="0" w:firstLine="0"/>
      </w:pPr>
      <w:r>
        <w:rPr>
          <w:rStyle w:val="FootnoteReference"/>
        </w:rPr>
        <w:footnoteRef/>
      </w:r>
      <w:r>
        <w:t xml:space="preserve"> </w:t>
      </w:r>
      <w:r w:rsidRPr="009C4E66">
        <w:t>Wa</w:t>
      </w:r>
      <w:r>
        <w:t>shington Supreme Court struck down a stronger anti-SLAPP statute, RCW 4.24.525, in 2015 as invalid on its face for violating the state constitutional’s right to a jury trial</w:t>
      </w:r>
      <w:r w:rsidRPr="009C4E66">
        <w:t>.</w:t>
      </w:r>
      <w:r>
        <w:t xml:space="preserve"> The previous law remains intact. </w:t>
      </w:r>
    </w:p>
  </w:footnote>
  <w:footnote w:id="10">
    <w:p w:rsidR="001A72BF" w:rsidRDefault="001A72BF">
      <w:pPr>
        <w:pStyle w:val="FootnoteText"/>
      </w:pPr>
      <w:r>
        <w:rPr>
          <w:rStyle w:val="FootnoteReference"/>
        </w:rPr>
        <w:footnoteRef/>
      </w:r>
      <w:r>
        <w:t xml:space="preserve"> Leading Case: </w:t>
      </w:r>
      <w:r w:rsidRPr="001A72BF">
        <w:t>Harris v. Adkins, 432 S.E.2d 549 (W.Va. 1993)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849C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56CC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6D6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747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3AA1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25B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0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81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04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3117E"/>
    <w:multiLevelType w:val="multilevel"/>
    <w:tmpl w:val="FACCF144"/>
    <w:name w:val="Paragraph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1" w15:restartNumberingAfterBreak="0">
    <w:nsid w:val="02940ED8"/>
    <w:multiLevelType w:val="multilevel"/>
    <w:tmpl w:val="1BD2BC22"/>
    <w:name w:val="Transactional, Standard9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2" w15:restartNumberingAfterBreak="0">
    <w:nsid w:val="04236640"/>
    <w:multiLevelType w:val="multilevel"/>
    <w:tmpl w:val="F4306BF4"/>
    <w:name w:val="Transactional, Standard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pStyle w:val="Level7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pStyle w:val="Level8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3" w15:restartNumberingAfterBreak="0">
    <w:nsid w:val="06371E6D"/>
    <w:multiLevelType w:val="multilevel"/>
    <w:tmpl w:val="2152C754"/>
    <w:name w:val="Transactional, Standard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4" w15:restartNumberingAfterBreak="0">
    <w:nsid w:val="07C24F49"/>
    <w:multiLevelType w:val="multilevel"/>
    <w:tmpl w:val="F6582476"/>
    <w:name w:val="Paragraph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5" w15:restartNumberingAfterBreak="0">
    <w:nsid w:val="0BD35046"/>
    <w:multiLevelType w:val="multilevel"/>
    <w:tmpl w:val="B994FF96"/>
    <w:name w:val="Transactional, Standard3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6" w15:restartNumberingAfterBreak="0">
    <w:nsid w:val="0DBB6B29"/>
    <w:multiLevelType w:val="multilevel"/>
    <w:tmpl w:val="4FCE074A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abstractNum w:abstractNumId="17" w15:restartNumberingAfterBreak="0">
    <w:nsid w:val="0DE712F1"/>
    <w:multiLevelType w:val="multilevel"/>
    <w:tmpl w:val="0409001F"/>
    <w:name w:val="Transactional, Standard10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E0B60A4"/>
    <w:multiLevelType w:val="multilevel"/>
    <w:tmpl w:val="6846B332"/>
    <w:name w:val="Paragraph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9" w15:restartNumberingAfterBreak="0">
    <w:nsid w:val="0EF5049F"/>
    <w:multiLevelType w:val="multilevel"/>
    <w:tmpl w:val="8E84C53A"/>
    <w:name w:val="Paragraph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0" w15:restartNumberingAfterBreak="0">
    <w:nsid w:val="1DE04402"/>
    <w:multiLevelType w:val="multilevel"/>
    <w:tmpl w:val="ED0EBC68"/>
    <w:name w:val="Paragraph10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-720" w:firstLine="216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2880"/>
        </w:tabs>
        <w:ind w:left="72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</w:abstractNum>
  <w:abstractNum w:abstractNumId="21" w15:restartNumberingAfterBreak="0">
    <w:nsid w:val="427E22D2"/>
    <w:multiLevelType w:val="multilevel"/>
    <w:tmpl w:val="AC2A54D6"/>
    <w:name w:val="Transactional, Standard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5380144E"/>
    <w:multiLevelType w:val="multilevel"/>
    <w:tmpl w:val="99EA4762"/>
    <w:name w:val="Transactional, Standard7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3" w15:restartNumberingAfterBreak="0">
    <w:nsid w:val="54A04000"/>
    <w:multiLevelType w:val="multilevel"/>
    <w:tmpl w:val="AE6E42D0"/>
    <w:name w:val="Transactional, Standard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4" w15:restartNumberingAfterBreak="0">
    <w:nsid w:val="57A80AAC"/>
    <w:multiLevelType w:val="multilevel"/>
    <w:tmpl w:val="F44EF1B8"/>
    <w:name w:val="Transactional, Standar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5" w15:restartNumberingAfterBreak="0">
    <w:nsid w:val="58A73B0F"/>
    <w:multiLevelType w:val="multilevel"/>
    <w:tmpl w:val="0409001D"/>
    <w:name w:val="Transactional, Standard10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F17896"/>
    <w:multiLevelType w:val="multilevel"/>
    <w:tmpl w:val="19DEBE78"/>
    <w:name w:val="Transactional, Standar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7" w15:restartNumberingAfterBreak="0">
    <w:nsid w:val="62506AB6"/>
    <w:multiLevelType w:val="hybridMultilevel"/>
    <w:tmpl w:val="0E1CA8A0"/>
    <w:lvl w:ilvl="0" w:tplc="C1A45012">
      <w:start w:val="1"/>
      <w:numFmt w:val="bullet"/>
      <w:pStyle w:val="TableDotLeader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38929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1E9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6A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8D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09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3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4C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7C4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B6A5B"/>
    <w:multiLevelType w:val="multilevel"/>
    <w:tmpl w:val="41803934"/>
    <w:name w:val="Paragraph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9" w15:restartNumberingAfterBreak="0">
    <w:nsid w:val="64667573"/>
    <w:multiLevelType w:val="multilevel"/>
    <w:tmpl w:val="BAA26208"/>
    <w:name w:val="Paragraph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0" w15:restartNumberingAfterBreak="0">
    <w:nsid w:val="64974AA0"/>
    <w:multiLevelType w:val="multilevel"/>
    <w:tmpl w:val="493630E8"/>
    <w:name w:val="Paragraph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1" w15:restartNumberingAfterBreak="0">
    <w:nsid w:val="746A5407"/>
    <w:multiLevelType w:val="multilevel"/>
    <w:tmpl w:val="B07057A0"/>
    <w:name w:val="Paragraph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2" w15:restartNumberingAfterBreak="0">
    <w:nsid w:val="7A5148C3"/>
    <w:multiLevelType w:val="multilevel"/>
    <w:tmpl w:val="E4763066"/>
    <w:name w:val="Transactional, Standard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3" w15:restartNumberingAfterBreak="0">
    <w:nsid w:val="7A6B21C6"/>
    <w:multiLevelType w:val="multilevel"/>
    <w:tmpl w:val="90E2C77E"/>
    <w:lvl w:ilvl="0">
      <w:start w:val="1"/>
      <w:numFmt w:val="bullet"/>
      <w:pStyle w:val="Bullets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7B2C2185"/>
    <w:multiLevelType w:val="multilevel"/>
    <w:tmpl w:val="F58448C4"/>
    <w:name w:val="Paragraph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5" w15:restartNumberingAfterBreak="0">
    <w:nsid w:val="7DDC442E"/>
    <w:multiLevelType w:val="hybridMultilevel"/>
    <w:tmpl w:val="DC9C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54769"/>
    <w:multiLevelType w:val="multilevel"/>
    <w:tmpl w:val="04090023"/>
    <w:name w:val="Transactional, Standard10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7F3A2588"/>
    <w:multiLevelType w:val="multilevel"/>
    <w:tmpl w:val="33CC8F8E"/>
    <w:lvl w:ilvl="0">
      <w:start w:val="1"/>
      <w:numFmt w:val="bullet"/>
      <w:pStyle w:val="Bullets0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3"/>
  </w:num>
  <w:num w:numId="12">
    <w:abstractNumId w:val="37"/>
  </w:num>
  <w:num w:numId="13">
    <w:abstractNumId w:val="16"/>
  </w:num>
  <w:num w:numId="14">
    <w:abstractNumId w:val="27"/>
  </w:num>
  <w:num w:numId="15">
    <w:abstractNumId w:val="12"/>
  </w:num>
  <w:num w:numId="16">
    <w:abstractNumId w:val="17"/>
  </w:num>
  <w:num w:numId="17">
    <w:abstractNumId w:val="25"/>
  </w:num>
  <w:num w:numId="18">
    <w:abstractNumId w:val="36"/>
  </w:num>
  <w:num w:numId="1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6F"/>
    <w:rsid w:val="00057B6F"/>
    <w:rsid w:val="0008349E"/>
    <w:rsid w:val="0008513E"/>
    <w:rsid w:val="00091C99"/>
    <w:rsid w:val="000A0B51"/>
    <w:rsid w:val="000A0DAC"/>
    <w:rsid w:val="000C1140"/>
    <w:rsid w:val="000C2F11"/>
    <w:rsid w:val="001A387C"/>
    <w:rsid w:val="001A72BF"/>
    <w:rsid w:val="00202E7B"/>
    <w:rsid w:val="00254B89"/>
    <w:rsid w:val="00275748"/>
    <w:rsid w:val="00293C87"/>
    <w:rsid w:val="002A221A"/>
    <w:rsid w:val="00303259"/>
    <w:rsid w:val="00307460"/>
    <w:rsid w:val="00325908"/>
    <w:rsid w:val="003F2898"/>
    <w:rsid w:val="004E58D6"/>
    <w:rsid w:val="004F3859"/>
    <w:rsid w:val="005070C5"/>
    <w:rsid w:val="0051461C"/>
    <w:rsid w:val="00576C7C"/>
    <w:rsid w:val="005B6921"/>
    <w:rsid w:val="006071E7"/>
    <w:rsid w:val="00682E0E"/>
    <w:rsid w:val="007010E9"/>
    <w:rsid w:val="008249F2"/>
    <w:rsid w:val="00830233"/>
    <w:rsid w:val="00874500"/>
    <w:rsid w:val="0088387B"/>
    <w:rsid w:val="008A3519"/>
    <w:rsid w:val="008A6BCB"/>
    <w:rsid w:val="008F1AC2"/>
    <w:rsid w:val="009B3DF0"/>
    <w:rsid w:val="009C3EB2"/>
    <w:rsid w:val="009C4E66"/>
    <w:rsid w:val="00A1563B"/>
    <w:rsid w:val="00A1582F"/>
    <w:rsid w:val="00A867A5"/>
    <w:rsid w:val="00AA646B"/>
    <w:rsid w:val="00AA7327"/>
    <w:rsid w:val="00AC46E5"/>
    <w:rsid w:val="00AE6EAC"/>
    <w:rsid w:val="00B52F38"/>
    <w:rsid w:val="00C1139A"/>
    <w:rsid w:val="00C44E76"/>
    <w:rsid w:val="00C77E12"/>
    <w:rsid w:val="00CE5D07"/>
    <w:rsid w:val="00D121F0"/>
    <w:rsid w:val="00D636F5"/>
    <w:rsid w:val="00D716A4"/>
    <w:rsid w:val="00D82A76"/>
    <w:rsid w:val="00D909B2"/>
    <w:rsid w:val="00E366E7"/>
    <w:rsid w:val="00E92211"/>
    <w:rsid w:val="00E960AB"/>
    <w:rsid w:val="00EA065B"/>
    <w:rsid w:val="00EB1BF8"/>
    <w:rsid w:val="00EC50D5"/>
    <w:rsid w:val="00EE3E2C"/>
    <w:rsid w:val="00F72F20"/>
    <w:rsid w:val="00F74FB1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tabs>
        <w:tab w:val="clear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tabs>
        <w:tab w:val="clear" w:pos="144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Normal0">
    <w:name w:val="@Normal"/>
    <w:pPr>
      <w:suppressAutoHyphens/>
    </w:pPr>
    <w:rPr>
      <w:sz w:val="24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styleId="Header">
    <w:name w:val="header"/>
    <w:basedOn w:val="Normal0"/>
    <w:pPr>
      <w:tabs>
        <w:tab w:val="center" w:pos="4680"/>
        <w:tab w:val="right" w:pos="9360"/>
      </w:tabs>
    </w:pPr>
  </w:style>
  <w:style w:type="paragraph" w:styleId="Footer">
    <w:name w:val="footer"/>
    <w:basedOn w:val="Normal0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0"/>
    <w:semiHidden/>
    <w:pPr>
      <w:spacing w:after="120"/>
      <w:ind w:left="720" w:hanging="7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5spLeft-Right1">
    <w:name w:val="_1.5sp Left-Right 1&quot;"/>
    <w:basedOn w:val="Normal0"/>
    <w:pPr>
      <w:spacing w:after="240" w:line="360" w:lineRule="auto"/>
      <w:ind w:left="1440" w:right="1440"/>
    </w:pPr>
  </w:style>
  <w:style w:type="paragraph" w:customStyle="1" w:styleId="15sp0">
    <w:name w:val="_1.5sp 0&quot;"/>
    <w:basedOn w:val="Normal0"/>
    <w:pPr>
      <w:spacing w:after="240" w:line="360" w:lineRule="auto"/>
    </w:p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15sp05">
    <w:name w:val="_1.5sp 0.5&quot;"/>
    <w:basedOn w:val="Normal0"/>
    <w:pPr>
      <w:spacing w:after="240" w:line="360" w:lineRule="auto"/>
      <w:ind w:firstLine="720"/>
    </w:pPr>
  </w:style>
  <w:style w:type="paragraph" w:customStyle="1" w:styleId="15sp1">
    <w:name w:val="_1.5sp 1&quot;"/>
    <w:basedOn w:val="Normal0"/>
    <w:pPr>
      <w:spacing w:after="240" w:line="360" w:lineRule="auto"/>
      <w:ind w:firstLine="1440"/>
    </w:pPr>
  </w:style>
  <w:style w:type="paragraph" w:customStyle="1" w:styleId="15spLeft-Right05">
    <w:name w:val="_1.5sp Left-Right 0.5&quot;"/>
    <w:basedOn w:val="Normal0"/>
    <w:pPr>
      <w:spacing w:after="240" w:line="36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NumbersinMargin">
    <w:name w:val="_Numbers in Margin"/>
    <w:basedOn w:val="Normal0"/>
    <w:pPr>
      <w:spacing w:line="480" w:lineRule="exact"/>
      <w:jc w:val="right"/>
    </w:pPr>
    <w:rPr>
      <w:b/>
    </w:r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spacing w:after="240"/>
      <w:jc w:val="right"/>
    </w:pPr>
  </w:style>
  <w:style w:type="paragraph" w:customStyle="1" w:styleId="HdgRightBold">
    <w:name w:val="_Hdg Right Bold"/>
    <w:basedOn w:val="Normal0"/>
    <w:pPr>
      <w:spacing w:after="240"/>
      <w:jc w:val="right"/>
    </w:pPr>
    <w:rPr>
      <w:b/>
    </w:rPr>
  </w:style>
  <w:style w:type="paragraph" w:customStyle="1" w:styleId="HdgRightBold-Und">
    <w:name w:val="_Hdg Right Bold-Und"/>
    <w:basedOn w:val="Normal0"/>
    <w:pPr>
      <w:spacing w:after="240"/>
      <w:jc w:val="right"/>
    </w:pPr>
    <w:rPr>
      <w:b/>
      <w:u w:val="single"/>
    </w:rPr>
  </w:style>
  <w:style w:type="paragraph" w:customStyle="1" w:styleId="HdgRightUnd">
    <w:name w:val="_Hdg Right Und"/>
    <w:basedOn w:val="Normal0"/>
    <w:pPr>
      <w:spacing w:after="240"/>
      <w:jc w:val="right"/>
    </w:pPr>
    <w:rPr>
      <w:u w:val="single"/>
    </w:rPr>
  </w:style>
  <w:style w:type="paragraph" w:customStyle="1" w:styleId="TableDotLeader">
    <w:name w:val="_Table Dot Leader"/>
    <w:basedOn w:val="Normal0"/>
    <w:pPr>
      <w:numPr>
        <w:numId w:val="14"/>
      </w:numPr>
      <w:tabs>
        <w:tab w:val="clear" w:pos="720"/>
      </w:tabs>
      <w:ind w:left="0" w:firstLine="0"/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styleId="TOC1">
    <w:name w:val="toc 1"/>
    <w:basedOn w:val="Normal0"/>
    <w:next w:val="Normal0"/>
    <w:autoRedefine/>
    <w:semiHidden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15sp15">
    <w:name w:val="_1.5sp 1.5&quot;"/>
    <w:basedOn w:val="Normal0"/>
    <w:pPr>
      <w:spacing w:after="240" w:line="360" w:lineRule="auto"/>
      <w:ind w:firstLine="216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styleId="TableofAuthorities">
    <w:name w:val="table of authorities"/>
    <w:basedOn w:val="Normal0"/>
    <w:next w:val="Normal0"/>
    <w:semiHidden/>
    <w:pPr>
      <w:tabs>
        <w:tab w:val="right" w:leader="dot" w:pos="9490"/>
      </w:tabs>
      <w:spacing w:after="240"/>
      <w:ind w:left="720" w:hanging="720"/>
    </w:pPr>
  </w:style>
  <w:style w:type="paragraph" w:styleId="TOAHeading">
    <w:name w:val="toa heading"/>
    <w:basedOn w:val="Normal0"/>
    <w:next w:val="Normal0"/>
    <w:semiHidden/>
    <w:pPr>
      <w:spacing w:before="240" w:after="240"/>
      <w:jc w:val="center"/>
    </w:pPr>
    <w:rPr>
      <w:rFonts w:cs="Arial"/>
      <w:bCs/>
      <w:szCs w:val="24"/>
      <w:u w:val="single"/>
    </w:r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LeftAlign">
    <w:name w:val="_Table Left Align"/>
    <w:basedOn w:val="Normal0"/>
  </w:style>
  <w:style w:type="paragraph" w:customStyle="1" w:styleId="TOAPages">
    <w:name w:val="TOA Pages"/>
    <w:basedOn w:val="Normal0"/>
    <w:pPr>
      <w:tabs>
        <w:tab w:val="center" w:pos="4752"/>
        <w:tab w:val="right" w:pos="9490"/>
      </w:tabs>
      <w:spacing w:after="240"/>
    </w:pPr>
    <w:rPr>
      <w:u w:val="words"/>
    </w:r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after="240" w:line="360" w:lineRule="auto"/>
      <w:ind w:left="144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10spCentered0After">
    <w:name w:val="_1.0sp Centered 0 After"/>
    <w:basedOn w:val="Normal0"/>
    <w:pPr>
      <w:jc w:val="center"/>
    </w:pPr>
  </w:style>
  <w:style w:type="paragraph" w:customStyle="1" w:styleId="TableRightAlign">
    <w:name w:val="_Table Right Align"/>
    <w:basedOn w:val="Normal0"/>
    <w:pPr>
      <w:jc w:val="right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exact"/>
    </w:pPr>
    <w:rPr>
      <w:rFonts w:ascii="Courier New" w:hAnsi="Courier New" w:cs="Courier New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10spCentered12after">
    <w:name w:val="_1.0sp Centered 12 after"/>
    <w:basedOn w:val="Normal0"/>
    <w:pPr>
      <w:spacing w:after="240"/>
      <w:jc w:val="center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Level1">
    <w:name w:val="Level 1"/>
    <w:basedOn w:val="Normal0"/>
    <w:pPr>
      <w:numPr>
        <w:numId w:val="15"/>
      </w:numPr>
      <w:tabs>
        <w:tab w:val="clear" w:pos="1440"/>
      </w:tabs>
      <w:spacing w:after="240"/>
      <w:outlineLvl w:val="0"/>
    </w:pPr>
  </w:style>
  <w:style w:type="paragraph" w:customStyle="1" w:styleId="Level2">
    <w:name w:val="Level 2"/>
    <w:basedOn w:val="Normal0"/>
    <w:pPr>
      <w:numPr>
        <w:ilvl w:val="1"/>
        <w:numId w:val="15"/>
      </w:numPr>
      <w:tabs>
        <w:tab w:val="clear" w:pos="2160"/>
      </w:tabs>
      <w:spacing w:after="240"/>
      <w:outlineLvl w:val="1"/>
    </w:pPr>
  </w:style>
  <w:style w:type="paragraph" w:customStyle="1" w:styleId="Level3">
    <w:name w:val="Level 3"/>
    <w:basedOn w:val="Normal0"/>
    <w:pPr>
      <w:numPr>
        <w:ilvl w:val="2"/>
        <w:numId w:val="15"/>
      </w:numPr>
      <w:tabs>
        <w:tab w:val="clear" w:pos="2880"/>
      </w:tabs>
      <w:spacing w:after="240"/>
      <w:outlineLvl w:val="2"/>
    </w:pPr>
  </w:style>
  <w:style w:type="paragraph" w:customStyle="1" w:styleId="Level4">
    <w:name w:val="Level 4"/>
    <w:basedOn w:val="Normal0"/>
    <w:pPr>
      <w:numPr>
        <w:ilvl w:val="3"/>
        <w:numId w:val="15"/>
      </w:numPr>
      <w:tabs>
        <w:tab w:val="clear" w:pos="2880"/>
      </w:tabs>
      <w:spacing w:after="240"/>
      <w:outlineLvl w:val="3"/>
    </w:pPr>
  </w:style>
  <w:style w:type="paragraph" w:customStyle="1" w:styleId="Level5">
    <w:name w:val="Level 5"/>
    <w:basedOn w:val="Normal0"/>
    <w:pPr>
      <w:numPr>
        <w:ilvl w:val="4"/>
        <w:numId w:val="15"/>
      </w:numPr>
      <w:tabs>
        <w:tab w:val="clear" w:pos="3600"/>
      </w:tabs>
      <w:spacing w:after="240"/>
      <w:outlineLvl w:val="4"/>
    </w:pPr>
  </w:style>
  <w:style w:type="paragraph" w:customStyle="1" w:styleId="Level6">
    <w:name w:val="Level 6"/>
    <w:basedOn w:val="Normal0"/>
    <w:pPr>
      <w:numPr>
        <w:ilvl w:val="5"/>
        <w:numId w:val="15"/>
      </w:numPr>
      <w:tabs>
        <w:tab w:val="clear" w:pos="4320"/>
        <w:tab w:val="num" w:pos="360"/>
      </w:tabs>
      <w:spacing w:after="240"/>
      <w:ind w:left="0" w:firstLine="0"/>
      <w:outlineLvl w:val="5"/>
    </w:pPr>
  </w:style>
  <w:style w:type="paragraph" w:customStyle="1" w:styleId="Level7">
    <w:name w:val="Level 7"/>
    <w:basedOn w:val="Normal0"/>
    <w:pPr>
      <w:numPr>
        <w:ilvl w:val="6"/>
        <w:numId w:val="15"/>
      </w:numPr>
      <w:tabs>
        <w:tab w:val="clear" w:pos="3600"/>
      </w:tabs>
      <w:spacing w:after="240"/>
      <w:outlineLvl w:val="6"/>
    </w:pPr>
  </w:style>
  <w:style w:type="paragraph" w:customStyle="1" w:styleId="Level8">
    <w:name w:val="Level 8"/>
    <w:basedOn w:val="Normal0"/>
    <w:pPr>
      <w:numPr>
        <w:ilvl w:val="7"/>
        <w:numId w:val="15"/>
      </w:numPr>
      <w:tabs>
        <w:tab w:val="clear" w:pos="2160"/>
      </w:tabs>
      <w:spacing w:after="240"/>
      <w:outlineLvl w:val="7"/>
    </w:pPr>
  </w:style>
  <w:style w:type="paragraph" w:customStyle="1" w:styleId="Level9">
    <w:name w:val="Level 9"/>
    <w:basedOn w:val="Normal0"/>
    <w:pPr>
      <w:numPr>
        <w:ilvl w:val="8"/>
        <w:numId w:val="15"/>
      </w:numPr>
      <w:tabs>
        <w:tab w:val="clear" w:pos="2160"/>
        <w:tab w:val="num" w:pos="360"/>
      </w:tabs>
      <w:spacing w:after="240"/>
      <w:ind w:firstLine="0"/>
      <w:outlineLvl w:val="8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TableLeftUnd">
    <w:name w:val="_Table Left Und"/>
    <w:basedOn w:val="Normal0"/>
    <w:rPr>
      <w:u w:val="single"/>
    </w:rPr>
  </w:style>
  <w:style w:type="paragraph" w:customStyle="1" w:styleId="TableLeftBold-Und">
    <w:name w:val="_Table Left Bold-Und"/>
    <w:basedOn w:val="Normal0"/>
    <w:rPr>
      <w:b/>
      <w:u w:val="single"/>
    </w:r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Bullets0">
    <w:name w:val="_Bullets 0&quot;"/>
    <w:basedOn w:val="Normal0"/>
    <w:pPr>
      <w:numPr>
        <w:numId w:val="11"/>
      </w:numPr>
      <w:tabs>
        <w:tab w:val="clear" w:pos="720"/>
      </w:tabs>
      <w:spacing w:after="240"/>
    </w:pPr>
  </w:style>
  <w:style w:type="paragraph" w:customStyle="1" w:styleId="Bullets05">
    <w:name w:val="_Bullets 0.5&quot;"/>
    <w:basedOn w:val="Normal0"/>
    <w:pPr>
      <w:numPr>
        <w:numId w:val="12"/>
      </w:numPr>
      <w:tabs>
        <w:tab w:val="clear" w:pos="720"/>
      </w:tabs>
      <w:spacing w:after="240"/>
      <w:ind w:left="1440"/>
    </w:pPr>
  </w:style>
  <w:style w:type="paragraph" w:customStyle="1" w:styleId="Bullets1">
    <w:name w:val="_Bullets 1&quot;"/>
    <w:basedOn w:val="Normal0"/>
    <w:pPr>
      <w:numPr>
        <w:numId w:val="13"/>
      </w:numPr>
      <w:tabs>
        <w:tab w:val="clear" w:pos="720"/>
      </w:tabs>
      <w:spacing w:after="240"/>
      <w:ind w:left="2160"/>
    </w:pPr>
  </w:style>
  <w:style w:type="paragraph" w:customStyle="1" w:styleId="10sp0nospaceafter">
    <w:name w:val="_1.0sp 0&quot; (no space after)"/>
    <w:basedOn w:val="Normal0"/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HdgCenterItalic">
    <w:name w:val="_Hdg Center Italic"/>
    <w:basedOn w:val="Normal0"/>
    <w:pPr>
      <w:spacing w:after="240"/>
      <w:jc w:val="center"/>
    </w:pPr>
    <w:rPr>
      <w:i/>
    </w:rPr>
  </w:style>
  <w:style w:type="paragraph" w:customStyle="1" w:styleId="HdgCenterBold-Italic">
    <w:name w:val="_Hdg Center Bold-Italic"/>
    <w:basedOn w:val="Normal0"/>
    <w:pPr>
      <w:spacing w:after="240"/>
      <w:jc w:val="center"/>
    </w:pPr>
    <w:rPr>
      <w:b/>
      <w:i/>
    </w:rPr>
  </w:style>
  <w:style w:type="paragraph" w:customStyle="1" w:styleId="HdgLeftItalic">
    <w:name w:val="_Hdg Left Italic"/>
    <w:basedOn w:val="Normal0"/>
    <w:pPr>
      <w:spacing w:after="240"/>
    </w:pPr>
    <w:rPr>
      <w:i/>
    </w:rPr>
  </w:style>
  <w:style w:type="paragraph" w:customStyle="1" w:styleId="HdgLeftBold-Italic">
    <w:name w:val="_Hdg Left Bold-Italic"/>
    <w:basedOn w:val="Normal0"/>
    <w:pPr>
      <w:spacing w:after="240"/>
    </w:pPr>
    <w:rPr>
      <w:b/>
      <w:i/>
    </w:rPr>
  </w:style>
  <w:style w:type="paragraph" w:customStyle="1" w:styleId="HdgRightItalic">
    <w:name w:val="_Hdg Right Italic"/>
    <w:basedOn w:val="Normal0"/>
    <w:pPr>
      <w:spacing w:after="240"/>
      <w:jc w:val="right"/>
    </w:pPr>
    <w:rPr>
      <w:i/>
    </w:rPr>
  </w:style>
  <w:style w:type="paragraph" w:customStyle="1" w:styleId="HdgRightBold-Italic">
    <w:name w:val="_Hdg Right Bold-Italic"/>
    <w:basedOn w:val="Normal0"/>
    <w:pPr>
      <w:spacing w:after="240"/>
      <w:jc w:val="right"/>
    </w:pPr>
    <w:rPr>
      <w:b/>
      <w:i/>
    </w:rPr>
  </w:style>
  <w:style w:type="paragraph" w:customStyle="1" w:styleId="HdgCenterBold-Und-Italic">
    <w:name w:val="_Hdg Center Bold-Und-Italic"/>
    <w:basedOn w:val="Normal0"/>
    <w:pPr>
      <w:spacing w:after="240"/>
      <w:jc w:val="center"/>
    </w:pPr>
    <w:rPr>
      <w:b/>
      <w:i/>
      <w:u w:val="single"/>
    </w:rPr>
  </w:style>
  <w:style w:type="paragraph" w:customStyle="1" w:styleId="HdgLeftBold-Und-Italic">
    <w:name w:val="_Hdg Left Bold-Und-Italic"/>
    <w:basedOn w:val="Normal0"/>
    <w:pPr>
      <w:spacing w:after="240"/>
    </w:pPr>
    <w:rPr>
      <w:b/>
      <w:i/>
      <w:u w:val="single"/>
    </w:rPr>
  </w:style>
  <w:style w:type="paragraph" w:customStyle="1" w:styleId="HdgRightBold-Und-Italic">
    <w:name w:val="_Hdg Right Bold-Und-Italic"/>
    <w:basedOn w:val="Normal0"/>
    <w:pPr>
      <w:spacing w:after="240"/>
      <w:jc w:val="right"/>
    </w:pPr>
    <w:rPr>
      <w:b/>
      <w:i/>
      <w:u w:val="single"/>
    </w:rPr>
  </w:style>
  <w:style w:type="numbering" w:styleId="111111">
    <w:name w:val="Outline List 2"/>
    <w:basedOn w:val="NoList"/>
    <w:pPr>
      <w:numPr>
        <w:numId w:val="16"/>
      </w:numPr>
    </w:pPr>
  </w:style>
  <w:style w:type="numbering" w:styleId="1ai">
    <w:name w:val="Outline List 1"/>
    <w:basedOn w:val="NoList"/>
    <w:pPr>
      <w:numPr>
        <w:numId w:val="17"/>
      </w:numPr>
    </w:pPr>
  </w:style>
  <w:style w:type="numbering" w:styleId="ArticleSection">
    <w:name w:val="Outline List 3"/>
    <w:basedOn w:val="NoList"/>
    <w:pPr>
      <w:numPr>
        <w:numId w:val="18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0"/>
      </w:numPr>
      <w:tabs>
        <w:tab w:val="clear" w:pos="360"/>
      </w:tabs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720"/>
      </w:tabs>
    </w:pPr>
  </w:style>
  <w:style w:type="paragraph" w:styleId="ListBullet3">
    <w:name w:val="List Bullet 3"/>
    <w:basedOn w:val="Normal"/>
    <w:autoRedefine/>
    <w:pPr>
      <w:numPr>
        <w:numId w:val="6"/>
      </w:numPr>
      <w:tabs>
        <w:tab w:val="clear" w:pos="1080"/>
      </w:tabs>
    </w:pPr>
  </w:style>
  <w:style w:type="paragraph" w:styleId="ListBullet4">
    <w:name w:val="List Bullet 4"/>
    <w:basedOn w:val="Normal"/>
    <w:autoRedefine/>
    <w:pPr>
      <w:numPr>
        <w:numId w:val="7"/>
      </w:numPr>
      <w:tabs>
        <w:tab w:val="clear" w:pos="1440"/>
      </w:tabs>
    </w:pPr>
  </w:style>
  <w:style w:type="paragraph" w:styleId="ListBullet5">
    <w:name w:val="List Bullet 5"/>
    <w:basedOn w:val="Normal"/>
    <w:autoRedefine/>
    <w:pPr>
      <w:numPr>
        <w:numId w:val="8"/>
      </w:numPr>
      <w:tabs>
        <w:tab w:val="clear" w:pos="180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  <w:tabs>
        <w:tab w:val="clear" w:pos="360"/>
      </w:tabs>
    </w:pPr>
  </w:style>
  <w:style w:type="paragraph" w:styleId="ListNumber2">
    <w:name w:val="List Number 2"/>
    <w:basedOn w:val="Normal"/>
    <w:pPr>
      <w:numPr>
        <w:numId w:val="1"/>
      </w:numPr>
      <w:tabs>
        <w:tab w:val="clear" w:pos="720"/>
      </w:tabs>
    </w:pPr>
  </w:style>
  <w:style w:type="paragraph" w:styleId="ListNumber3">
    <w:name w:val="List Number 3"/>
    <w:basedOn w:val="Normal"/>
    <w:pPr>
      <w:numPr>
        <w:numId w:val="2"/>
      </w:numPr>
      <w:tabs>
        <w:tab w:val="clear" w:pos="1080"/>
      </w:tabs>
    </w:pPr>
  </w:style>
  <w:style w:type="paragraph" w:styleId="ListNumber4">
    <w:name w:val="List Number 4"/>
    <w:basedOn w:val="Normal"/>
    <w:pPr>
      <w:numPr>
        <w:numId w:val="3"/>
      </w:numPr>
      <w:tabs>
        <w:tab w:val="clear" w:pos="1440"/>
      </w:tabs>
    </w:pPr>
  </w:style>
  <w:style w:type="paragraph" w:styleId="ListNumber5">
    <w:name w:val="List Number 5"/>
    <w:basedOn w:val="Normal"/>
    <w:pPr>
      <w:numPr>
        <w:numId w:val="4"/>
      </w:numPr>
      <w:tabs>
        <w:tab w:val="clear" w:pos="180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oterRightAligned">
    <w:name w:val="_Footer Right Aligned"/>
    <w:basedOn w:val="Normal0"/>
    <w:pPr>
      <w:jc w:val="right"/>
    </w:pPr>
    <w:rPr>
      <w:sz w:val="16"/>
      <w:szCs w:val="16"/>
    </w:rPr>
  </w:style>
  <w:style w:type="paragraph" w:customStyle="1" w:styleId="FooterLeftAligned">
    <w:name w:val="_Footer Left Aligned"/>
    <w:basedOn w:val="Normal0"/>
    <w:rPr>
      <w:sz w:val="16"/>
      <w:szCs w:val="16"/>
    </w:rPr>
  </w:style>
  <w:style w:type="paragraph" w:customStyle="1" w:styleId="FooterFiller">
    <w:name w:val="_Footer Filler"/>
    <w:basedOn w:val="Normal"/>
    <w:pPr>
      <w:suppressAutoHyphens/>
    </w:pPr>
    <w:rPr>
      <w:sz w:val="4"/>
      <w:szCs w:val="4"/>
    </w:rPr>
  </w:style>
  <w:style w:type="table" w:customStyle="1" w:styleId="TableNoBorders">
    <w:name w:val="_Table No Borders"/>
    <w:basedOn w:val="TableNormal"/>
    <w:tblPr/>
  </w:style>
  <w:style w:type="paragraph" w:customStyle="1" w:styleId="FooterCenterAligned">
    <w:name w:val="_Footer Center Aligned"/>
    <w:basedOn w:val="Normal0"/>
    <w:pPr>
      <w:jc w:val="center"/>
    </w:pPr>
    <w:rPr>
      <w:sz w:val="16"/>
    </w:rPr>
  </w:style>
  <w:style w:type="paragraph" w:customStyle="1" w:styleId="10sp2">
    <w:name w:val="_1.0sp 2&quot;"/>
    <w:basedOn w:val="Normal0"/>
    <w:qFormat/>
    <w:rsid w:val="00A36AB6"/>
    <w:pPr>
      <w:spacing w:after="240"/>
      <w:ind w:firstLine="2880"/>
    </w:pPr>
    <w:rPr>
      <w:rFonts w:eastAsia="SimSun"/>
      <w:noProof/>
    </w:rPr>
  </w:style>
  <w:style w:type="paragraph" w:customStyle="1" w:styleId="10spHanging2">
    <w:name w:val="_1.0sp Hanging 2&quot;"/>
    <w:basedOn w:val="Normal0"/>
    <w:qFormat/>
    <w:rsid w:val="00A36AB6"/>
    <w:pPr>
      <w:spacing w:after="240"/>
      <w:ind w:left="2880" w:hanging="720"/>
    </w:pPr>
    <w:rPr>
      <w:rFonts w:eastAsia="SimSun"/>
    </w:rPr>
  </w:style>
  <w:style w:type="paragraph" w:customStyle="1" w:styleId="10spLeftInd2">
    <w:name w:val="_1.0sp Left Ind 2&quot;"/>
    <w:basedOn w:val="Normal0"/>
    <w:rsid w:val="00A36AB6"/>
    <w:pPr>
      <w:spacing w:after="240"/>
      <w:ind w:left="2880"/>
    </w:pPr>
    <w:rPr>
      <w:rFonts w:eastAsia="SimSun"/>
    </w:rPr>
  </w:style>
  <w:style w:type="paragraph" w:customStyle="1" w:styleId="10spLeft-Right2">
    <w:name w:val="_1.0sp Left-Right 2&quot;"/>
    <w:basedOn w:val="Normal0"/>
    <w:qFormat/>
    <w:rsid w:val="00A36AB6"/>
    <w:pPr>
      <w:spacing w:after="240"/>
      <w:ind w:left="2880" w:right="2880"/>
    </w:pPr>
    <w:rPr>
      <w:rFonts w:eastAsia="SimSun"/>
      <w:noProof/>
    </w:rPr>
  </w:style>
  <w:style w:type="paragraph" w:customStyle="1" w:styleId="15sp2">
    <w:name w:val="_1.5sp 2&quot;"/>
    <w:basedOn w:val="Normal0"/>
    <w:qFormat/>
    <w:rsid w:val="00A36AB6"/>
    <w:pPr>
      <w:spacing w:line="360" w:lineRule="auto"/>
      <w:ind w:firstLine="2880"/>
    </w:pPr>
    <w:rPr>
      <w:rFonts w:eastAsia="SimSun"/>
    </w:rPr>
  </w:style>
  <w:style w:type="paragraph" w:customStyle="1" w:styleId="15spHanging2">
    <w:name w:val="_1.5sp Hanging 2&quot;"/>
    <w:basedOn w:val="Normal0"/>
    <w:qFormat/>
    <w:rsid w:val="00A36AB6"/>
    <w:pPr>
      <w:spacing w:line="360" w:lineRule="auto"/>
      <w:ind w:left="2880" w:hanging="720"/>
    </w:pPr>
    <w:rPr>
      <w:rFonts w:eastAsia="SimSun"/>
      <w:noProof/>
    </w:rPr>
  </w:style>
  <w:style w:type="paragraph" w:customStyle="1" w:styleId="15spLeftInd2">
    <w:name w:val="_1.5sp Left Ind 2&quot;"/>
    <w:basedOn w:val="Normal0"/>
    <w:rsid w:val="00A36AB6"/>
    <w:pPr>
      <w:spacing w:line="360" w:lineRule="auto"/>
      <w:ind w:left="2880"/>
    </w:pPr>
    <w:rPr>
      <w:rFonts w:eastAsia="SimSun"/>
    </w:rPr>
  </w:style>
  <w:style w:type="paragraph" w:customStyle="1" w:styleId="15spLeft-Right2">
    <w:name w:val="_1.5sp Left-Right 2&quot;"/>
    <w:basedOn w:val="Normal0"/>
    <w:qFormat/>
    <w:rsid w:val="00A36AB6"/>
    <w:pPr>
      <w:spacing w:line="360" w:lineRule="auto"/>
      <w:ind w:left="2880" w:right="2880"/>
    </w:pPr>
    <w:rPr>
      <w:rFonts w:eastAsia="SimSun"/>
    </w:rPr>
  </w:style>
  <w:style w:type="paragraph" w:customStyle="1" w:styleId="20sp2">
    <w:name w:val="_2.0sp 2&quot;"/>
    <w:basedOn w:val="Normal0"/>
    <w:qFormat/>
    <w:rsid w:val="00A36AB6"/>
    <w:pPr>
      <w:spacing w:line="480" w:lineRule="auto"/>
      <w:ind w:firstLine="2880"/>
    </w:pPr>
    <w:rPr>
      <w:rFonts w:eastAsia="SimSun"/>
      <w:noProof/>
    </w:rPr>
  </w:style>
  <w:style w:type="paragraph" w:customStyle="1" w:styleId="20spHanging2">
    <w:name w:val="_2.0sp Hanging 2&quot;"/>
    <w:basedOn w:val="Normal0"/>
    <w:qFormat/>
    <w:rsid w:val="00A36AB6"/>
    <w:pPr>
      <w:spacing w:line="480" w:lineRule="auto"/>
      <w:ind w:left="2880" w:hanging="720"/>
    </w:pPr>
    <w:rPr>
      <w:rFonts w:eastAsia="SimSun"/>
    </w:rPr>
  </w:style>
  <w:style w:type="paragraph" w:customStyle="1" w:styleId="20spLeftInd2">
    <w:name w:val="_2.0sp Left Ind 2&quot;"/>
    <w:basedOn w:val="Normal0"/>
    <w:rsid w:val="00A36AB6"/>
    <w:pPr>
      <w:spacing w:line="480" w:lineRule="auto"/>
      <w:ind w:left="2880"/>
    </w:pPr>
    <w:rPr>
      <w:rFonts w:eastAsia="SimSun"/>
    </w:rPr>
  </w:style>
  <w:style w:type="paragraph" w:customStyle="1" w:styleId="20spLeft-Right2">
    <w:name w:val="_2.0sp Left-Right 2&quot;"/>
    <w:basedOn w:val="Normal0"/>
    <w:qFormat/>
    <w:rsid w:val="00A36AB6"/>
    <w:pPr>
      <w:spacing w:line="480" w:lineRule="auto"/>
      <w:ind w:left="2880" w:right="2880"/>
    </w:pPr>
    <w:rPr>
      <w:rFonts w:eastAsia="SimSun"/>
      <w:noProof/>
    </w:rPr>
  </w:style>
  <w:style w:type="paragraph" w:customStyle="1" w:styleId="Bullets15">
    <w:name w:val="_Bullets 1.5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Bullets2">
    <w:name w:val="_Bullets 2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Non-NumberedHdg1">
    <w:name w:val="_Non-Numbered Hdg 1"/>
    <w:basedOn w:val="Normal0"/>
    <w:rsid w:val="00A36AB6"/>
    <w:pPr>
      <w:keepNext/>
      <w:keepLine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A36AB6"/>
    <w:pPr>
      <w:keepNext/>
      <w:keepLine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A36AB6"/>
    <w:pPr>
      <w:keepNext/>
      <w:keepLines/>
      <w:spacing w:after="240"/>
      <w:ind w:left="720"/>
      <w:outlineLvl w:val="2"/>
    </w:pPr>
    <w:rPr>
      <w:rFonts w:eastAsia="SimSun"/>
      <w:u w:val="single"/>
    </w:rPr>
  </w:style>
  <w:style w:type="paragraph" w:styleId="ListParagraph">
    <w:name w:val="List Paragraph"/>
    <w:basedOn w:val="Normal"/>
    <w:uiPriority w:val="34"/>
    <w:qFormat/>
    <w:rsid w:val="0025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FB1E-7C4B-4819-AEDA-05C72965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2019-01-22T20:31:00Z</dcterms:created>
  <dcterms:modified xsi:type="dcterms:W3CDTF">2019-01-22T20:31:00Z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4f31c9ef-97fd-43a6-b9ba-54c4f2cd02dd</vt:lpwstr>
  </property>
</Properties>
</file>